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046A7" w14:textId="77777777" w:rsidR="00FA24E8" w:rsidRPr="00FA24E8" w:rsidRDefault="00FA24E8" w:rsidP="00792F4B">
      <w:pPr>
        <w:spacing w:after="160"/>
        <w:ind w:firstLine="709"/>
        <w:jc w:val="center"/>
        <w:rPr>
          <w:rFonts w:ascii="Arial" w:hAnsi="Arial"/>
          <w:b/>
          <w:sz w:val="2"/>
        </w:rPr>
      </w:pPr>
    </w:p>
    <w:p w14:paraId="102CEE0D" w14:textId="2BA88746" w:rsidR="00D03D25" w:rsidRPr="004271F4" w:rsidRDefault="00D03D25" w:rsidP="00792F4B">
      <w:pPr>
        <w:spacing w:after="160"/>
        <w:ind w:firstLine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</w:t>
      </w:r>
      <w:r w:rsidR="00872C01">
        <w:rPr>
          <w:rFonts w:ascii="Arial" w:hAnsi="Arial"/>
          <w:b/>
          <w:sz w:val="24"/>
        </w:rPr>
        <w:t>upport</w:t>
      </w:r>
      <w:r w:rsidR="00694FC7">
        <w:rPr>
          <w:rFonts w:ascii="Arial" w:hAnsi="Arial"/>
          <w:b/>
          <w:sz w:val="24"/>
        </w:rPr>
        <w:t xml:space="preserve"> technologique prescrit par </w:t>
      </w:r>
      <w:r w:rsidR="00FC4C3F">
        <w:rPr>
          <w:rFonts w:ascii="Arial" w:hAnsi="Arial"/>
          <w:b/>
          <w:sz w:val="24"/>
        </w:rPr>
        <w:t>le Tribunal administratif</w:t>
      </w:r>
      <w:r w:rsidR="00694FC7">
        <w:rPr>
          <w:rFonts w:ascii="Arial" w:hAnsi="Arial"/>
          <w:b/>
          <w:sz w:val="24"/>
        </w:rPr>
        <w:t xml:space="preserve"> du travail</w:t>
      </w:r>
      <w:r w:rsidR="00270ECB">
        <w:rPr>
          <w:rFonts w:ascii="Arial" w:hAnsi="Arial"/>
          <w:b/>
          <w:sz w:val="24"/>
        </w:rPr>
        <w:t xml:space="preserve"> </w:t>
      </w:r>
      <w:r w:rsidR="007016D9">
        <w:rPr>
          <w:rFonts w:ascii="Arial" w:hAnsi="Arial"/>
          <w:b/>
          <w:sz w:val="24"/>
        </w:rPr>
        <w:t>p</w:t>
      </w:r>
      <w:r w:rsidR="00694FC7">
        <w:rPr>
          <w:rFonts w:ascii="Arial" w:hAnsi="Arial"/>
          <w:b/>
          <w:sz w:val="24"/>
        </w:rPr>
        <w:t>our la production des listes de salariés</w:t>
      </w:r>
    </w:p>
    <w:p w14:paraId="26B51635" w14:textId="5FE61AA7" w:rsidR="00D03D25" w:rsidRPr="00091AFC" w:rsidRDefault="00D03D25" w:rsidP="00792F4B">
      <w:pPr>
        <w:pStyle w:val="Titre"/>
        <w:spacing w:before="160" w:after="120"/>
        <w:ind w:left="1701" w:hanging="992"/>
        <w:rPr>
          <w:sz w:val="21"/>
          <w:szCs w:val="21"/>
          <w:u w:val="none"/>
        </w:rPr>
      </w:pPr>
      <w:r w:rsidRPr="00091AFC">
        <w:rPr>
          <w:i/>
          <w:sz w:val="21"/>
          <w:szCs w:val="21"/>
          <w:u w:val="none"/>
        </w:rPr>
        <w:t>Loi concernant les unités de négociation dans le secteur des affaires sociales</w:t>
      </w:r>
      <w:r w:rsidRPr="00091AFC">
        <w:rPr>
          <w:sz w:val="21"/>
          <w:szCs w:val="21"/>
          <w:u w:val="none"/>
        </w:rPr>
        <w:t>, RLRQ, c. U-0.1</w:t>
      </w:r>
    </w:p>
    <w:p w14:paraId="0C21AC8C" w14:textId="41829BD6" w:rsidR="00694FC7" w:rsidRPr="00390862" w:rsidRDefault="004271F4" w:rsidP="004271F4">
      <w:pPr>
        <w:ind w:firstLine="7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_____________________________________________________________________________</w:t>
      </w:r>
    </w:p>
    <w:p w14:paraId="02E540AB" w14:textId="77777777" w:rsidR="00E745BC" w:rsidRPr="00E83E43" w:rsidRDefault="00E745BC">
      <w:pPr>
        <w:ind w:left="1701"/>
        <w:jc w:val="center"/>
        <w:rPr>
          <w:rFonts w:ascii="Arial" w:hAnsi="Arial"/>
          <w:b/>
          <w:sz w:val="16"/>
        </w:rPr>
      </w:pPr>
    </w:p>
    <w:p w14:paraId="2FEE9060" w14:textId="77777777" w:rsidR="00694FC7" w:rsidRPr="00862B88" w:rsidRDefault="00694FC7" w:rsidP="004271F4">
      <w:pPr>
        <w:spacing w:before="120" w:after="120"/>
        <w:ind w:left="709"/>
        <w:jc w:val="center"/>
        <w:rPr>
          <w:rFonts w:ascii="Arial" w:hAnsi="Arial"/>
          <w:sz w:val="24"/>
          <w:szCs w:val="24"/>
        </w:rPr>
      </w:pPr>
      <w:r w:rsidRPr="00D03D25">
        <w:rPr>
          <w:rFonts w:ascii="Arial" w:hAnsi="Arial"/>
          <w:b/>
          <w:sz w:val="24"/>
          <w:szCs w:val="24"/>
        </w:rPr>
        <w:t>Instructions aux employeurs</w:t>
      </w:r>
    </w:p>
    <w:p w14:paraId="6E258BD1" w14:textId="77777777" w:rsidR="00E745BC" w:rsidRPr="004271F4" w:rsidRDefault="00E745BC">
      <w:pPr>
        <w:ind w:left="1701"/>
        <w:rPr>
          <w:rFonts w:ascii="Arial" w:hAnsi="Arial"/>
          <w:sz w:val="12"/>
        </w:rPr>
      </w:pPr>
    </w:p>
    <w:p w14:paraId="71E1A53D" w14:textId="6338C088" w:rsidR="00694FC7" w:rsidRPr="004D228D" w:rsidRDefault="00694FC7" w:rsidP="004D228D">
      <w:pPr>
        <w:spacing w:after="160"/>
        <w:ind w:left="567"/>
        <w:jc w:val="both"/>
        <w:rPr>
          <w:rFonts w:ascii="Arial" w:hAnsi="Arial" w:cs="Arial"/>
          <w:sz w:val="22"/>
          <w:szCs w:val="22"/>
        </w:rPr>
      </w:pPr>
      <w:r w:rsidRPr="005219F7">
        <w:rPr>
          <w:rFonts w:ascii="Arial" w:hAnsi="Arial" w:cs="Arial"/>
          <w:sz w:val="22"/>
          <w:szCs w:val="22"/>
        </w:rPr>
        <w:t>Le paragraphe 2</w:t>
      </w:r>
      <w:r w:rsidR="00B814F8" w:rsidRPr="00B814F8">
        <w:rPr>
          <w:rFonts w:ascii="Arial" w:hAnsi="Arial" w:cs="Arial"/>
          <w:sz w:val="22"/>
          <w:szCs w:val="22"/>
          <w:vertAlign w:val="superscript"/>
        </w:rPr>
        <w:t>o</w:t>
      </w:r>
      <w:r w:rsidR="00B814F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219F7">
        <w:rPr>
          <w:rFonts w:ascii="Arial" w:hAnsi="Arial" w:cs="Arial"/>
          <w:sz w:val="22"/>
          <w:szCs w:val="22"/>
        </w:rPr>
        <w:t>de</w:t>
      </w:r>
      <w:r w:rsidR="004A1F74" w:rsidRPr="005219F7">
        <w:rPr>
          <w:rFonts w:ascii="Arial" w:hAnsi="Arial" w:cs="Arial"/>
          <w:sz w:val="22"/>
          <w:szCs w:val="22"/>
        </w:rPr>
        <w:t xml:space="preserve"> l’article</w:t>
      </w:r>
      <w:r w:rsidRPr="005219F7">
        <w:rPr>
          <w:rFonts w:ascii="Arial" w:hAnsi="Arial" w:cs="Arial"/>
          <w:sz w:val="22"/>
          <w:szCs w:val="22"/>
        </w:rPr>
        <w:t xml:space="preserve"> 16 de la </w:t>
      </w:r>
      <w:hyperlink r:id="rId11" w:history="1">
        <w:r w:rsidRPr="005219F7">
          <w:rPr>
            <w:rStyle w:val="Lienhypertexte"/>
            <w:rFonts w:ascii="Arial" w:hAnsi="Arial" w:cs="Arial"/>
            <w:color w:val="0000FF"/>
            <w:sz w:val="22"/>
            <w:szCs w:val="22"/>
          </w:rPr>
          <w:t>Loi concernant les unités de négociation dans le secteur des affaires sociales</w:t>
        </w:r>
      </w:hyperlink>
      <w:r w:rsidRPr="005219F7">
        <w:rPr>
          <w:rFonts w:ascii="Arial" w:hAnsi="Arial" w:cs="Arial"/>
          <w:sz w:val="22"/>
          <w:szCs w:val="22"/>
        </w:rPr>
        <w:t xml:space="preserve"> prévoit que l</w:t>
      </w:r>
      <w:r w:rsidR="004A1F74" w:rsidRPr="005219F7">
        <w:rPr>
          <w:rFonts w:ascii="Arial" w:hAnsi="Arial" w:cs="Arial"/>
          <w:sz w:val="22"/>
          <w:szCs w:val="22"/>
        </w:rPr>
        <w:t>’</w:t>
      </w:r>
      <w:r w:rsidRPr="005219F7">
        <w:rPr>
          <w:rFonts w:ascii="Arial" w:hAnsi="Arial" w:cs="Arial"/>
          <w:sz w:val="22"/>
          <w:szCs w:val="22"/>
        </w:rPr>
        <w:t>établissement</w:t>
      </w:r>
      <w:r w:rsidR="004A1F74" w:rsidRPr="005219F7">
        <w:rPr>
          <w:rFonts w:ascii="Arial" w:hAnsi="Arial" w:cs="Arial"/>
          <w:sz w:val="22"/>
          <w:szCs w:val="22"/>
        </w:rPr>
        <w:t xml:space="preserve"> transmet</w:t>
      </w:r>
      <w:r w:rsidRPr="005219F7">
        <w:rPr>
          <w:rFonts w:ascii="Arial" w:hAnsi="Arial" w:cs="Arial"/>
          <w:sz w:val="22"/>
          <w:szCs w:val="22"/>
        </w:rPr>
        <w:t xml:space="preserve"> la liste des salariés </w:t>
      </w:r>
      <w:r w:rsidR="00FC4C3F" w:rsidRPr="005219F7">
        <w:rPr>
          <w:rFonts w:ascii="Arial" w:hAnsi="Arial" w:cs="Arial"/>
          <w:sz w:val="22"/>
          <w:szCs w:val="22"/>
        </w:rPr>
        <w:t>au Tribunal</w:t>
      </w:r>
      <w:r w:rsidR="00B6564B" w:rsidRPr="005219F7">
        <w:rPr>
          <w:rFonts w:ascii="Arial" w:hAnsi="Arial" w:cs="Arial"/>
          <w:sz w:val="22"/>
          <w:szCs w:val="22"/>
        </w:rPr>
        <w:t xml:space="preserve"> </w:t>
      </w:r>
      <w:r w:rsidR="00FD15CC" w:rsidRPr="005219F7">
        <w:rPr>
          <w:rFonts w:ascii="Arial" w:hAnsi="Arial" w:cs="Arial"/>
          <w:sz w:val="22"/>
          <w:szCs w:val="22"/>
        </w:rPr>
        <w:t xml:space="preserve">– au plus tard à l’expiration du délai de </w:t>
      </w:r>
      <w:r w:rsidR="00FD15CC" w:rsidRPr="005219F7">
        <w:rPr>
          <w:rFonts w:ascii="Arial" w:hAnsi="Arial" w:cs="Arial"/>
          <w:b/>
          <w:sz w:val="22"/>
          <w:szCs w:val="22"/>
        </w:rPr>
        <w:t>30 jours</w:t>
      </w:r>
      <w:r w:rsidR="00FD15CC" w:rsidRPr="005219F7">
        <w:rPr>
          <w:rFonts w:ascii="Arial" w:hAnsi="Arial" w:cs="Arial"/>
          <w:sz w:val="22"/>
          <w:szCs w:val="22"/>
        </w:rPr>
        <w:t xml:space="preserve"> suivant la date de l’intégration ou de la fusion – </w:t>
      </w:r>
      <w:r w:rsidRPr="005219F7">
        <w:rPr>
          <w:rFonts w:ascii="Arial" w:hAnsi="Arial" w:cs="Arial"/>
          <w:sz w:val="22"/>
          <w:szCs w:val="22"/>
        </w:rPr>
        <w:t xml:space="preserve">sur un support faisant appel aux technologies de l’information </w:t>
      </w:r>
      <w:r w:rsidR="00FD15CC" w:rsidRPr="005219F7">
        <w:rPr>
          <w:rFonts w:ascii="Arial" w:hAnsi="Arial" w:cs="Arial"/>
          <w:sz w:val="22"/>
          <w:szCs w:val="22"/>
        </w:rPr>
        <w:t xml:space="preserve">que </w:t>
      </w:r>
      <w:r w:rsidR="00091AFC" w:rsidRPr="005219F7">
        <w:rPr>
          <w:rFonts w:ascii="Arial" w:hAnsi="Arial" w:cs="Arial"/>
          <w:sz w:val="22"/>
          <w:szCs w:val="22"/>
        </w:rPr>
        <w:t xml:space="preserve">détermine </w:t>
      </w:r>
      <w:r w:rsidR="00FD15CC" w:rsidRPr="005219F7">
        <w:rPr>
          <w:rFonts w:ascii="Arial" w:hAnsi="Arial" w:cs="Arial"/>
          <w:sz w:val="22"/>
          <w:szCs w:val="22"/>
        </w:rPr>
        <w:t>le Tribunal.</w:t>
      </w:r>
      <w:r w:rsidR="00B6564B" w:rsidRPr="005219F7">
        <w:rPr>
          <w:rFonts w:ascii="Arial" w:hAnsi="Arial" w:cs="Arial"/>
          <w:sz w:val="22"/>
          <w:szCs w:val="22"/>
        </w:rPr>
        <w:t xml:space="preserve"> </w:t>
      </w:r>
    </w:p>
    <w:p w14:paraId="563A50D0" w14:textId="3C9C34A7" w:rsidR="003730E8" w:rsidRPr="004D228D" w:rsidRDefault="00FC4C3F" w:rsidP="004D228D">
      <w:pPr>
        <w:spacing w:after="160"/>
        <w:ind w:left="567"/>
        <w:jc w:val="both"/>
        <w:rPr>
          <w:rFonts w:ascii="Arial" w:hAnsi="Arial" w:cs="Arial"/>
          <w:sz w:val="22"/>
          <w:szCs w:val="22"/>
        </w:rPr>
      </w:pPr>
      <w:r w:rsidRPr="005219F7">
        <w:rPr>
          <w:rFonts w:ascii="Arial" w:hAnsi="Arial" w:cs="Arial"/>
          <w:sz w:val="22"/>
          <w:szCs w:val="22"/>
        </w:rPr>
        <w:t xml:space="preserve">Le Tribunal </w:t>
      </w:r>
      <w:r w:rsidR="004D2BD3" w:rsidRPr="005219F7">
        <w:rPr>
          <w:rFonts w:ascii="Arial" w:hAnsi="Arial" w:cs="Arial"/>
          <w:sz w:val="22"/>
          <w:szCs w:val="22"/>
        </w:rPr>
        <w:t>met</w:t>
      </w:r>
      <w:r w:rsidR="00694FC7" w:rsidRPr="005219F7">
        <w:rPr>
          <w:rFonts w:ascii="Arial" w:hAnsi="Arial" w:cs="Arial"/>
          <w:sz w:val="22"/>
          <w:szCs w:val="22"/>
        </w:rPr>
        <w:t xml:space="preserve"> en ligne</w:t>
      </w:r>
      <w:r w:rsidR="004A1F74" w:rsidRPr="005219F7">
        <w:rPr>
          <w:rFonts w:ascii="Arial" w:hAnsi="Arial" w:cs="Arial"/>
          <w:sz w:val="22"/>
          <w:szCs w:val="22"/>
        </w:rPr>
        <w:t xml:space="preserve"> </w:t>
      </w:r>
      <w:r w:rsidR="00D03D25" w:rsidRPr="005219F7">
        <w:rPr>
          <w:rFonts w:ascii="Arial" w:hAnsi="Arial" w:cs="Arial"/>
          <w:sz w:val="22"/>
          <w:szCs w:val="22"/>
        </w:rPr>
        <w:t xml:space="preserve">un gabarit de fichier </w:t>
      </w:r>
      <w:r w:rsidR="00694FC7" w:rsidRPr="005219F7">
        <w:rPr>
          <w:rFonts w:ascii="Arial" w:hAnsi="Arial" w:cs="Arial"/>
          <w:sz w:val="22"/>
          <w:szCs w:val="22"/>
        </w:rPr>
        <w:t>Excel</w:t>
      </w:r>
      <w:r w:rsidR="00D03D25" w:rsidRPr="005219F7">
        <w:rPr>
          <w:rFonts w:ascii="Arial" w:hAnsi="Arial" w:cs="Arial"/>
          <w:sz w:val="22"/>
          <w:szCs w:val="22"/>
        </w:rPr>
        <w:t xml:space="preserve"> </w:t>
      </w:r>
      <w:r w:rsidR="00694FC7" w:rsidRPr="005219F7">
        <w:rPr>
          <w:rFonts w:ascii="Arial" w:hAnsi="Arial" w:cs="Arial"/>
          <w:sz w:val="22"/>
          <w:szCs w:val="22"/>
        </w:rPr>
        <w:t xml:space="preserve">qui </w:t>
      </w:r>
      <w:r w:rsidR="002F3575" w:rsidRPr="005219F7">
        <w:rPr>
          <w:rFonts w:ascii="Arial" w:hAnsi="Arial" w:cs="Arial"/>
          <w:sz w:val="22"/>
          <w:szCs w:val="22"/>
        </w:rPr>
        <w:t>doit</w:t>
      </w:r>
      <w:r w:rsidR="00694FC7" w:rsidRPr="005219F7">
        <w:rPr>
          <w:rFonts w:ascii="Arial" w:hAnsi="Arial" w:cs="Arial"/>
          <w:sz w:val="22"/>
          <w:szCs w:val="22"/>
        </w:rPr>
        <w:t xml:space="preserve"> être utilisé par les établissements pour la confection et la transmission des listes de salariés</w:t>
      </w:r>
      <w:r w:rsidR="0006256D" w:rsidRPr="005219F7">
        <w:rPr>
          <w:rFonts w:ascii="Arial" w:hAnsi="Arial" w:cs="Arial"/>
          <w:sz w:val="22"/>
          <w:szCs w:val="22"/>
        </w:rPr>
        <w:t xml:space="preserve">. </w:t>
      </w:r>
      <w:r w:rsidR="00D03D25" w:rsidRPr="005219F7">
        <w:rPr>
          <w:rFonts w:ascii="Arial" w:hAnsi="Arial" w:cs="Arial"/>
          <w:sz w:val="22"/>
          <w:szCs w:val="22"/>
        </w:rPr>
        <w:t xml:space="preserve">Pour </w:t>
      </w:r>
      <w:r w:rsidR="00641BC5">
        <w:rPr>
          <w:rFonts w:ascii="Arial" w:hAnsi="Arial" w:cs="Arial"/>
          <w:sz w:val="22"/>
          <w:szCs w:val="22"/>
        </w:rPr>
        <w:t>obtenir le</w:t>
      </w:r>
      <w:r w:rsidR="001407A6" w:rsidRPr="005219F7">
        <w:rPr>
          <w:rFonts w:ascii="Arial" w:hAnsi="Arial" w:cs="Arial"/>
          <w:sz w:val="22"/>
          <w:szCs w:val="22"/>
        </w:rPr>
        <w:t xml:space="preserve"> </w:t>
      </w:r>
      <w:r w:rsidR="001407A6" w:rsidRPr="005219F7">
        <w:rPr>
          <w:rFonts w:ascii="Arial" w:hAnsi="Arial" w:cs="Arial"/>
          <w:i/>
          <w:sz w:val="22"/>
          <w:szCs w:val="22"/>
        </w:rPr>
        <w:t xml:space="preserve">Gabarit – </w:t>
      </w:r>
      <w:r w:rsidR="00D03D25" w:rsidRPr="005219F7">
        <w:rPr>
          <w:rFonts w:ascii="Arial" w:hAnsi="Arial" w:cs="Arial"/>
          <w:i/>
          <w:sz w:val="22"/>
          <w:szCs w:val="22"/>
        </w:rPr>
        <w:t>Liste de salariés</w:t>
      </w:r>
      <w:r w:rsidR="00641BC5">
        <w:rPr>
          <w:rFonts w:ascii="Arial" w:hAnsi="Arial" w:cs="Arial"/>
          <w:sz w:val="22"/>
          <w:szCs w:val="22"/>
        </w:rPr>
        <w:t xml:space="preserve">, accéder à la page </w:t>
      </w:r>
      <w:hyperlink r:id="rId12" w:history="1">
        <w:r w:rsidR="00641BC5" w:rsidRPr="00641BC5">
          <w:rPr>
            <w:rStyle w:val="Lienhypertexte"/>
            <w:rFonts w:ascii="Arial" w:hAnsi="Arial" w:cs="Arial"/>
            <w:color w:val="0000FF"/>
            <w:sz w:val="22"/>
            <w:szCs w:val="22"/>
          </w:rPr>
          <w:t>Accréditation d’une unité de négociations dans le secteur des affaires sociales</w:t>
        </w:r>
      </w:hyperlink>
      <w:r w:rsidR="00324298" w:rsidRPr="005219F7">
        <w:rPr>
          <w:rFonts w:ascii="Arial" w:hAnsi="Arial" w:cs="Arial"/>
          <w:sz w:val="22"/>
          <w:szCs w:val="22"/>
        </w:rPr>
        <w:t xml:space="preserve"> </w:t>
      </w:r>
      <w:r w:rsidR="00641BC5">
        <w:rPr>
          <w:rFonts w:ascii="Arial" w:hAnsi="Arial" w:cs="Arial"/>
          <w:sz w:val="22"/>
          <w:szCs w:val="22"/>
        </w:rPr>
        <w:t xml:space="preserve">et </w:t>
      </w:r>
      <w:r w:rsidR="00324298" w:rsidRPr="005219F7">
        <w:rPr>
          <w:rFonts w:ascii="Arial" w:hAnsi="Arial" w:cs="Arial"/>
          <w:sz w:val="22"/>
          <w:szCs w:val="22"/>
        </w:rPr>
        <w:t xml:space="preserve"> </w:t>
      </w:r>
      <w:r w:rsidR="001653A9" w:rsidRPr="005219F7">
        <w:rPr>
          <w:rFonts w:ascii="Arial" w:hAnsi="Arial" w:cs="Arial"/>
          <w:sz w:val="22"/>
          <w:szCs w:val="22"/>
        </w:rPr>
        <w:t>voir le</w:t>
      </w:r>
      <w:r w:rsidR="003730E8" w:rsidRPr="005219F7">
        <w:rPr>
          <w:rFonts w:ascii="Arial" w:hAnsi="Arial" w:cs="Arial"/>
          <w:sz w:val="22"/>
          <w:szCs w:val="22"/>
        </w:rPr>
        <w:t xml:space="preserve"> </w:t>
      </w:r>
      <w:r w:rsidR="001653A9" w:rsidRPr="005219F7">
        <w:rPr>
          <w:rFonts w:ascii="Arial" w:hAnsi="Arial" w:cs="Arial"/>
          <w:sz w:val="22"/>
          <w:szCs w:val="22"/>
        </w:rPr>
        <w:t>paragraphe</w:t>
      </w:r>
      <w:r w:rsidR="003730E8" w:rsidRPr="005219F7">
        <w:rPr>
          <w:rFonts w:ascii="Arial" w:hAnsi="Arial" w:cs="Arial"/>
          <w:sz w:val="22"/>
          <w:szCs w:val="22"/>
        </w:rPr>
        <w:t xml:space="preserve"> </w:t>
      </w:r>
      <w:r w:rsidR="00CF67B1">
        <w:rPr>
          <w:rFonts w:ascii="Arial" w:hAnsi="Arial" w:cs="Arial"/>
          <w:sz w:val="22"/>
          <w:szCs w:val="22"/>
        </w:rPr>
        <w:t>« </w:t>
      </w:r>
      <w:r w:rsidR="003730E8" w:rsidRPr="005219F7">
        <w:rPr>
          <w:rFonts w:ascii="Arial" w:hAnsi="Arial" w:cs="Arial"/>
          <w:sz w:val="22"/>
          <w:szCs w:val="22"/>
        </w:rPr>
        <w:t>D</w:t>
      </w:r>
      <w:r w:rsidRPr="005219F7">
        <w:rPr>
          <w:rFonts w:ascii="Arial" w:hAnsi="Arial" w:cs="Arial"/>
          <w:sz w:val="22"/>
          <w:szCs w:val="22"/>
        </w:rPr>
        <w:t xml:space="preserve">ocumentation </w:t>
      </w:r>
      <w:r w:rsidR="003730E8" w:rsidRPr="005219F7">
        <w:rPr>
          <w:rFonts w:ascii="Arial" w:hAnsi="Arial" w:cs="Arial"/>
          <w:sz w:val="22"/>
          <w:szCs w:val="22"/>
        </w:rPr>
        <w:t>utile</w:t>
      </w:r>
      <w:r w:rsidR="00CF67B1">
        <w:rPr>
          <w:rFonts w:ascii="Arial" w:hAnsi="Arial" w:cs="Arial"/>
          <w:sz w:val="22"/>
          <w:szCs w:val="22"/>
        </w:rPr>
        <w:t> »</w:t>
      </w:r>
      <w:r w:rsidR="000D2258" w:rsidRPr="005219F7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733267C7" w14:textId="1F482247" w:rsidR="00694FC7" w:rsidRPr="004D228D" w:rsidRDefault="00694FC7" w:rsidP="004D228D">
      <w:pPr>
        <w:spacing w:after="160"/>
        <w:ind w:left="567"/>
        <w:jc w:val="both"/>
        <w:rPr>
          <w:rFonts w:ascii="Arial" w:hAnsi="Arial"/>
          <w:sz w:val="22"/>
          <w:szCs w:val="22"/>
        </w:rPr>
      </w:pPr>
      <w:r w:rsidRPr="005219F7">
        <w:rPr>
          <w:rFonts w:ascii="Arial" w:hAnsi="Arial"/>
          <w:sz w:val="22"/>
          <w:szCs w:val="22"/>
        </w:rPr>
        <w:t xml:space="preserve">Un fichier distinct, composé de deux onglets différents, doit être produit pour chaque catégorie de personnel (4 fichiers).  </w:t>
      </w:r>
    </w:p>
    <w:p w14:paraId="6FC4328E" w14:textId="77777777" w:rsidR="00694FC7" w:rsidRPr="005219F7" w:rsidRDefault="00694FC7" w:rsidP="0032008B">
      <w:pPr>
        <w:spacing w:after="120"/>
        <w:ind w:left="567"/>
        <w:jc w:val="both"/>
        <w:rPr>
          <w:rFonts w:ascii="Arial" w:hAnsi="Arial"/>
          <w:sz w:val="22"/>
          <w:szCs w:val="22"/>
        </w:rPr>
      </w:pPr>
      <w:r w:rsidRPr="005219F7">
        <w:rPr>
          <w:rFonts w:ascii="Arial" w:hAnsi="Arial"/>
          <w:sz w:val="22"/>
          <w:szCs w:val="22"/>
        </w:rPr>
        <w:t>Le premier onglet concerne exclusivement la liste des salariés et doit contenir les données suivantes pour chaque salarié :</w:t>
      </w:r>
    </w:p>
    <w:p w14:paraId="54D455C4" w14:textId="77777777" w:rsidR="003A0904" w:rsidRPr="00896930" w:rsidRDefault="003A0904" w:rsidP="00F2024A">
      <w:pPr>
        <w:ind w:left="1701"/>
        <w:jc w:val="both"/>
        <w:rPr>
          <w:rFonts w:ascii="Arial" w:hAnsi="Arial"/>
          <w:sz w:val="12"/>
          <w:szCs w:val="22"/>
        </w:rPr>
      </w:pPr>
    </w:p>
    <w:p w14:paraId="3A83B71A" w14:textId="257E0F40" w:rsidR="00C47F41" w:rsidRPr="00C47F41" w:rsidRDefault="00694FC7" w:rsidP="00493F37">
      <w:pPr>
        <w:numPr>
          <w:ilvl w:val="0"/>
          <w:numId w:val="14"/>
        </w:numPr>
        <w:tabs>
          <w:tab w:val="clear" w:pos="360"/>
          <w:tab w:val="num" w:pos="987"/>
        </w:tabs>
        <w:spacing w:after="160"/>
        <w:ind w:left="1987" w:hanging="1281"/>
        <w:jc w:val="both"/>
        <w:rPr>
          <w:rFonts w:ascii="Arial" w:hAnsi="Arial"/>
          <w:sz w:val="22"/>
          <w:szCs w:val="22"/>
        </w:rPr>
      </w:pPr>
      <w:r w:rsidRPr="00412CA2">
        <w:rPr>
          <w:rFonts w:ascii="Arial" w:hAnsi="Arial"/>
          <w:b/>
          <w:sz w:val="22"/>
          <w:szCs w:val="22"/>
        </w:rPr>
        <w:t>NAS :</w:t>
      </w:r>
      <w:r w:rsidR="002A61EB" w:rsidRPr="005219F7">
        <w:rPr>
          <w:rFonts w:ascii="Arial" w:hAnsi="Arial"/>
          <w:sz w:val="22"/>
          <w:szCs w:val="22"/>
        </w:rPr>
        <w:t xml:space="preserve"> </w:t>
      </w:r>
      <w:r w:rsidRPr="005219F7">
        <w:rPr>
          <w:rFonts w:ascii="Arial" w:hAnsi="Arial"/>
          <w:sz w:val="22"/>
          <w:szCs w:val="22"/>
        </w:rPr>
        <w:t>Numéro d’assurance sociale du salarié (format numérique « 999 999 999</w:t>
      </w:r>
      <w:r w:rsidR="00E1409C" w:rsidRPr="005219F7">
        <w:rPr>
          <w:rFonts w:ascii="Arial" w:hAnsi="Arial"/>
          <w:sz w:val="22"/>
          <w:szCs w:val="22"/>
        </w:rPr>
        <w:t xml:space="preserve"> »)</w:t>
      </w:r>
      <w:r w:rsidRPr="005219F7">
        <w:rPr>
          <w:rFonts w:ascii="Arial" w:hAnsi="Arial"/>
          <w:sz w:val="22"/>
          <w:szCs w:val="22"/>
        </w:rPr>
        <w:t xml:space="preserve">; </w:t>
      </w:r>
    </w:p>
    <w:p w14:paraId="3E1F26D0" w14:textId="72927998" w:rsidR="003A0904" w:rsidRPr="005219F7" w:rsidRDefault="00C47F41" w:rsidP="00493F37">
      <w:pPr>
        <w:numPr>
          <w:ilvl w:val="0"/>
          <w:numId w:val="14"/>
        </w:numPr>
        <w:tabs>
          <w:tab w:val="clear" w:pos="360"/>
          <w:tab w:val="num" w:pos="987"/>
        </w:tabs>
        <w:spacing w:after="160"/>
        <w:ind w:left="1698" w:hanging="992"/>
        <w:jc w:val="both"/>
        <w:rPr>
          <w:rFonts w:ascii="Arial" w:hAnsi="Arial"/>
          <w:sz w:val="22"/>
          <w:szCs w:val="22"/>
        </w:rPr>
      </w:pPr>
      <w:r w:rsidRPr="00412CA2">
        <w:rPr>
          <w:rFonts w:ascii="Arial" w:hAnsi="Arial"/>
          <w:b/>
          <w:sz w:val="22"/>
          <w:szCs w:val="22"/>
        </w:rPr>
        <w:t>Nom :</w:t>
      </w:r>
      <w:r>
        <w:rPr>
          <w:rFonts w:ascii="Arial" w:hAnsi="Arial"/>
          <w:sz w:val="22"/>
          <w:szCs w:val="22"/>
        </w:rPr>
        <w:t xml:space="preserve"> </w:t>
      </w:r>
      <w:r w:rsidR="00694FC7" w:rsidRPr="005219F7">
        <w:rPr>
          <w:rFonts w:ascii="Arial" w:hAnsi="Arial"/>
          <w:sz w:val="22"/>
          <w:szCs w:val="22"/>
        </w:rPr>
        <w:t>Nom de famille du salarié (format alphanumérique, premièr</w:t>
      </w:r>
      <w:r w:rsidR="003A0904" w:rsidRPr="005219F7">
        <w:rPr>
          <w:rFonts w:ascii="Arial" w:hAnsi="Arial"/>
          <w:sz w:val="22"/>
          <w:szCs w:val="22"/>
        </w:rPr>
        <w:t>e lettre en majuscule suivie de</w:t>
      </w:r>
      <w:r w:rsidR="00694FC7" w:rsidRPr="005219F7">
        <w:rPr>
          <w:rFonts w:ascii="Arial" w:hAnsi="Arial"/>
          <w:sz w:val="22"/>
          <w:szCs w:val="22"/>
        </w:rPr>
        <w:t xml:space="preserve"> lettres minus</w:t>
      </w:r>
      <w:r w:rsidR="00E1409C" w:rsidRPr="005219F7">
        <w:rPr>
          <w:rFonts w:ascii="Arial" w:hAnsi="Arial"/>
          <w:sz w:val="22"/>
          <w:szCs w:val="22"/>
        </w:rPr>
        <w:t>cules)</w:t>
      </w:r>
      <w:r w:rsidR="00694FC7" w:rsidRPr="005219F7">
        <w:rPr>
          <w:rFonts w:ascii="Arial" w:hAnsi="Arial"/>
          <w:sz w:val="22"/>
          <w:szCs w:val="22"/>
        </w:rPr>
        <w:t>;</w:t>
      </w:r>
    </w:p>
    <w:p w14:paraId="4C20BD5F" w14:textId="25FC4CFC" w:rsidR="003A0904" w:rsidRPr="005219F7" w:rsidRDefault="00C47F41" w:rsidP="006228AB">
      <w:pPr>
        <w:numPr>
          <w:ilvl w:val="0"/>
          <w:numId w:val="14"/>
        </w:numPr>
        <w:tabs>
          <w:tab w:val="clear" w:pos="360"/>
          <w:tab w:val="num" w:pos="987"/>
        </w:tabs>
        <w:spacing w:after="160"/>
        <w:ind w:left="2127" w:hanging="1421"/>
        <w:jc w:val="both"/>
        <w:rPr>
          <w:rFonts w:ascii="Arial" w:hAnsi="Arial"/>
          <w:sz w:val="22"/>
          <w:szCs w:val="22"/>
        </w:rPr>
      </w:pPr>
      <w:r w:rsidRPr="00412CA2">
        <w:rPr>
          <w:rFonts w:ascii="Arial" w:hAnsi="Arial"/>
          <w:b/>
          <w:sz w:val="22"/>
          <w:szCs w:val="22"/>
        </w:rPr>
        <w:t>Prénom :</w:t>
      </w:r>
      <w:r>
        <w:rPr>
          <w:rFonts w:ascii="Arial" w:hAnsi="Arial"/>
          <w:sz w:val="22"/>
          <w:szCs w:val="22"/>
        </w:rPr>
        <w:t xml:space="preserve"> </w:t>
      </w:r>
      <w:r w:rsidR="00694FC7" w:rsidRPr="005219F7">
        <w:rPr>
          <w:rFonts w:ascii="Arial" w:hAnsi="Arial"/>
          <w:sz w:val="22"/>
          <w:szCs w:val="22"/>
        </w:rPr>
        <w:t>Prénom du salarié (format alphanumérique, première lettre en majuscule suivie de lettres minuscule</w:t>
      </w:r>
      <w:r w:rsidR="00E1409C" w:rsidRPr="005219F7">
        <w:rPr>
          <w:rFonts w:ascii="Arial" w:hAnsi="Arial"/>
          <w:sz w:val="22"/>
          <w:szCs w:val="22"/>
        </w:rPr>
        <w:t>s)</w:t>
      </w:r>
      <w:r w:rsidR="00694FC7" w:rsidRPr="005219F7">
        <w:rPr>
          <w:rFonts w:ascii="Arial" w:hAnsi="Arial"/>
          <w:sz w:val="22"/>
          <w:szCs w:val="22"/>
        </w:rPr>
        <w:t>;</w:t>
      </w:r>
    </w:p>
    <w:p w14:paraId="6FA8F7E3" w14:textId="0C0940A7" w:rsidR="006C683B" w:rsidRPr="00C47F41" w:rsidRDefault="006C683B" w:rsidP="00493F37">
      <w:pPr>
        <w:numPr>
          <w:ilvl w:val="0"/>
          <w:numId w:val="14"/>
        </w:numPr>
        <w:tabs>
          <w:tab w:val="clear" w:pos="360"/>
          <w:tab w:val="num" w:pos="987"/>
        </w:tabs>
        <w:spacing w:after="160"/>
        <w:ind w:left="2832" w:hanging="2126"/>
        <w:jc w:val="both"/>
        <w:rPr>
          <w:rFonts w:ascii="Arial" w:hAnsi="Arial"/>
          <w:sz w:val="22"/>
          <w:szCs w:val="22"/>
        </w:rPr>
      </w:pPr>
      <w:r w:rsidRPr="00412CA2">
        <w:rPr>
          <w:rFonts w:ascii="Arial" w:hAnsi="Arial"/>
          <w:b/>
          <w:sz w:val="22"/>
          <w:szCs w:val="22"/>
        </w:rPr>
        <w:t>Adresse lign</w:t>
      </w:r>
      <w:r w:rsidR="007743FA" w:rsidRPr="00412CA2">
        <w:rPr>
          <w:rFonts w:ascii="Arial" w:hAnsi="Arial"/>
          <w:b/>
          <w:sz w:val="22"/>
          <w:szCs w:val="22"/>
        </w:rPr>
        <w:t>e 1 :</w:t>
      </w:r>
      <w:r w:rsidR="007743FA" w:rsidRPr="005219F7">
        <w:rPr>
          <w:rFonts w:ascii="Arial" w:hAnsi="Arial"/>
          <w:sz w:val="22"/>
          <w:szCs w:val="22"/>
        </w:rPr>
        <w:tab/>
        <w:t>Première ligne d’adresse qui c</w:t>
      </w:r>
      <w:r w:rsidRPr="005219F7">
        <w:rPr>
          <w:rFonts w:ascii="Arial" w:hAnsi="Arial"/>
          <w:sz w:val="22"/>
          <w:szCs w:val="22"/>
        </w:rPr>
        <w:t xml:space="preserve">omprend habituellement le numéro </w:t>
      </w:r>
      <w:r w:rsidR="00517CCB" w:rsidRPr="005219F7">
        <w:rPr>
          <w:rFonts w:ascii="Arial" w:hAnsi="Arial"/>
          <w:sz w:val="22"/>
          <w:szCs w:val="22"/>
        </w:rPr>
        <w:t>d’immeuble</w:t>
      </w:r>
      <w:r w:rsidRPr="005219F7">
        <w:rPr>
          <w:rFonts w:ascii="Arial" w:hAnsi="Arial"/>
          <w:sz w:val="22"/>
          <w:szCs w:val="22"/>
        </w:rPr>
        <w:t>, l’artère, le numéro d’appartement ou la case postale (fo</w:t>
      </w:r>
      <w:r w:rsidR="001B7B2E">
        <w:rPr>
          <w:rFonts w:ascii="Arial" w:hAnsi="Arial"/>
          <w:sz w:val="22"/>
          <w:szCs w:val="22"/>
        </w:rPr>
        <w:t>rmat alphanumérique),</w:t>
      </w:r>
      <w:r w:rsidR="008C2D2A" w:rsidRPr="005219F7">
        <w:rPr>
          <w:rFonts w:ascii="Arial" w:hAnsi="Arial"/>
          <w:sz w:val="22"/>
          <w:szCs w:val="22"/>
        </w:rPr>
        <w:t xml:space="preserve"> </w:t>
      </w:r>
      <w:r w:rsidR="001B7B2E">
        <w:rPr>
          <w:rFonts w:ascii="Arial" w:hAnsi="Arial"/>
          <w:sz w:val="22"/>
          <w:szCs w:val="22"/>
        </w:rPr>
        <w:t>c</w:t>
      </w:r>
      <w:r w:rsidRPr="005219F7">
        <w:rPr>
          <w:rFonts w:ascii="Arial" w:hAnsi="Arial"/>
          <w:sz w:val="22"/>
          <w:szCs w:val="22"/>
        </w:rPr>
        <w:t>haque donnée distincte doit être séparée par une virgule et un espace;</w:t>
      </w:r>
    </w:p>
    <w:p w14:paraId="27D80074" w14:textId="497F8E83" w:rsidR="003A0904" w:rsidRPr="001B458E" w:rsidRDefault="006C683B" w:rsidP="00493F37">
      <w:pPr>
        <w:numPr>
          <w:ilvl w:val="0"/>
          <w:numId w:val="14"/>
        </w:numPr>
        <w:tabs>
          <w:tab w:val="clear" w:pos="360"/>
          <w:tab w:val="num" w:pos="987"/>
        </w:tabs>
        <w:spacing w:after="160"/>
        <w:ind w:left="2832" w:hanging="2126"/>
        <w:jc w:val="both"/>
        <w:rPr>
          <w:rFonts w:ascii="Arial" w:hAnsi="Arial"/>
          <w:sz w:val="22"/>
          <w:szCs w:val="22"/>
        </w:rPr>
      </w:pPr>
      <w:r w:rsidRPr="00412CA2">
        <w:rPr>
          <w:rFonts w:ascii="Arial" w:hAnsi="Arial"/>
          <w:b/>
          <w:sz w:val="22"/>
          <w:szCs w:val="22"/>
        </w:rPr>
        <w:t>Adresse lig</w:t>
      </w:r>
      <w:r w:rsidR="008C2D2A" w:rsidRPr="00412CA2">
        <w:rPr>
          <w:rFonts w:ascii="Arial" w:hAnsi="Arial"/>
          <w:b/>
          <w:sz w:val="22"/>
          <w:szCs w:val="22"/>
        </w:rPr>
        <w:t>ne 2 :</w:t>
      </w:r>
      <w:r w:rsidR="008C2D2A" w:rsidRPr="005219F7">
        <w:rPr>
          <w:rFonts w:ascii="Arial" w:hAnsi="Arial"/>
          <w:sz w:val="22"/>
          <w:szCs w:val="22"/>
        </w:rPr>
        <w:tab/>
      </w:r>
      <w:r w:rsidR="001C7218" w:rsidRPr="005219F7">
        <w:rPr>
          <w:rFonts w:ascii="Arial" w:hAnsi="Arial"/>
          <w:sz w:val="22"/>
          <w:szCs w:val="22"/>
        </w:rPr>
        <w:t>Deuxième ligne d’adresse qui c</w:t>
      </w:r>
      <w:r w:rsidRPr="005219F7">
        <w:rPr>
          <w:rFonts w:ascii="Arial" w:hAnsi="Arial"/>
          <w:sz w:val="22"/>
          <w:szCs w:val="22"/>
        </w:rPr>
        <w:t>omprend habituellement le nom de la municipalité suivi d’une virgule, d’un espace et de la province (format alphanumérique);</w:t>
      </w:r>
    </w:p>
    <w:p w14:paraId="320683AD" w14:textId="7A50B3D6" w:rsidR="003A0904" w:rsidRPr="00D05024" w:rsidRDefault="00694FC7" w:rsidP="00493F37">
      <w:pPr>
        <w:numPr>
          <w:ilvl w:val="0"/>
          <w:numId w:val="14"/>
        </w:numPr>
        <w:tabs>
          <w:tab w:val="clear" w:pos="360"/>
          <w:tab w:val="num" w:pos="987"/>
        </w:tabs>
        <w:spacing w:after="160"/>
        <w:ind w:left="2832" w:hanging="2126"/>
        <w:jc w:val="both"/>
        <w:rPr>
          <w:rFonts w:ascii="Arial" w:hAnsi="Arial"/>
          <w:sz w:val="22"/>
          <w:szCs w:val="22"/>
        </w:rPr>
      </w:pPr>
      <w:r w:rsidRPr="00412CA2">
        <w:rPr>
          <w:rFonts w:ascii="Arial" w:hAnsi="Arial"/>
          <w:b/>
          <w:sz w:val="22"/>
          <w:szCs w:val="22"/>
        </w:rPr>
        <w:t xml:space="preserve">Adresse ligne </w:t>
      </w:r>
      <w:r w:rsidR="006C683B" w:rsidRPr="00412CA2">
        <w:rPr>
          <w:rFonts w:ascii="Arial" w:hAnsi="Arial"/>
          <w:b/>
          <w:sz w:val="22"/>
          <w:szCs w:val="22"/>
        </w:rPr>
        <w:t>3</w:t>
      </w:r>
      <w:r w:rsidRPr="00412CA2">
        <w:rPr>
          <w:rFonts w:ascii="Arial" w:hAnsi="Arial"/>
          <w:b/>
          <w:sz w:val="22"/>
          <w:szCs w:val="22"/>
        </w:rPr>
        <w:t> :</w:t>
      </w:r>
      <w:r w:rsidRPr="005219F7">
        <w:rPr>
          <w:rFonts w:ascii="Arial" w:hAnsi="Arial"/>
          <w:sz w:val="22"/>
          <w:szCs w:val="22"/>
        </w:rPr>
        <w:tab/>
      </w:r>
      <w:r w:rsidR="006C683B" w:rsidRPr="005219F7">
        <w:rPr>
          <w:rFonts w:ascii="Arial" w:hAnsi="Arial"/>
          <w:sz w:val="22"/>
          <w:szCs w:val="22"/>
        </w:rPr>
        <w:t>Troisième l</w:t>
      </w:r>
      <w:r w:rsidR="001C7218" w:rsidRPr="005219F7">
        <w:rPr>
          <w:rFonts w:ascii="Arial" w:hAnsi="Arial"/>
          <w:sz w:val="22"/>
          <w:szCs w:val="22"/>
        </w:rPr>
        <w:t>igne d’adresse</w:t>
      </w:r>
      <w:r w:rsidR="003A0AB5" w:rsidRPr="005219F7">
        <w:rPr>
          <w:rFonts w:ascii="Arial" w:hAnsi="Arial"/>
          <w:sz w:val="22"/>
          <w:szCs w:val="22"/>
        </w:rPr>
        <w:t xml:space="preserve"> à utiliser au besoin (format alphanumérique);</w:t>
      </w:r>
    </w:p>
    <w:p w14:paraId="3EF656DE" w14:textId="35C32394" w:rsidR="003A0904" w:rsidRPr="005219F7" w:rsidRDefault="00694FC7" w:rsidP="00493F37">
      <w:pPr>
        <w:numPr>
          <w:ilvl w:val="0"/>
          <w:numId w:val="14"/>
        </w:numPr>
        <w:tabs>
          <w:tab w:val="clear" w:pos="360"/>
          <w:tab w:val="num" w:pos="987"/>
        </w:tabs>
        <w:spacing w:after="160"/>
        <w:ind w:left="2696" w:hanging="1990"/>
        <w:jc w:val="both"/>
        <w:rPr>
          <w:rFonts w:ascii="Arial" w:hAnsi="Arial"/>
          <w:sz w:val="22"/>
          <w:szCs w:val="22"/>
        </w:rPr>
      </w:pPr>
      <w:r w:rsidRPr="00412CA2">
        <w:rPr>
          <w:rFonts w:ascii="Arial" w:hAnsi="Arial"/>
          <w:b/>
          <w:sz w:val="22"/>
          <w:szCs w:val="22"/>
        </w:rPr>
        <w:t>Code postal :</w:t>
      </w:r>
      <w:r w:rsidR="0068346D">
        <w:rPr>
          <w:rFonts w:ascii="Arial" w:hAnsi="Arial"/>
          <w:sz w:val="22"/>
          <w:szCs w:val="22"/>
        </w:rPr>
        <w:t xml:space="preserve"> </w:t>
      </w:r>
      <w:r w:rsidRPr="005219F7">
        <w:rPr>
          <w:rFonts w:ascii="Arial" w:hAnsi="Arial"/>
          <w:sz w:val="22"/>
          <w:szCs w:val="22"/>
        </w:rPr>
        <w:t>Code postal du salarié;</w:t>
      </w:r>
    </w:p>
    <w:p w14:paraId="4BB76803" w14:textId="0A5A5B7F" w:rsidR="00E745BC" w:rsidRDefault="00694FC7" w:rsidP="00493F37">
      <w:pPr>
        <w:numPr>
          <w:ilvl w:val="0"/>
          <w:numId w:val="14"/>
        </w:numPr>
        <w:tabs>
          <w:tab w:val="clear" w:pos="360"/>
          <w:tab w:val="num" w:pos="987"/>
        </w:tabs>
        <w:spacing w:after="160"/>
        <w:ind w:left="2832" w:hanging="2126"/>
        <w:jc w:val="both"/>
        <w:rPr>
          <w:rFonts w:ascii="Arial" w:hAnsi="Arial"/>
          <w:sz w:val="22"/>
          <w:szCs w:val="22"/>
        </w:rPr>
      </w:pPr>
      <w:r w:rsidRPr="00412CA2">
        <w:rPr>
          <w:rFonts w:ascii="Arial" w:hAnsi="Arial"/>
          <w:b/>
          <w:sz w:val="22"/>
          <w:szCs w:val="22"/>
        </w:rPr>
        <w:t>Numéro emploi :</w:t>
      </w:r>
      <w:r w:rsidR="0068346D">
        <w:rPr>
          <w:rFonts w:ascii="Arial" w:hAnsi="Arial"/>
          <w:sz w:val="22"/>
          <w:szCs w:val="22"/>
        </w:rPr>
        <w:t xml:space="preserve"> </w:t>
      </w:r>
      <w:r w:rsidRPr="005219F7">
        <w:rPr>
          <w:rFonts w:ascii="Arial" w:hAnsi="Arial"/>
          <w:sz w:val="22"/>
          <w:szCs w:val="22"/>
        </w:rPr>
        <w:t>Numéro du titre de l’emploi principal occupé pa</w:t>
      </w:r>
      <w:r w:rsidR="001C7218" w:rsidRPr="005219F7">
        <w:rPr>
          <w:rFonts w:ascii="Arial" w:hAnsi="Arial"/>
          <w:sz w:val="22"/>
          <w:szCs w:val="22"/>
        </w:rPr>
        <w:t>r le salarié (format numérique),</w:t>
      </w:r>
      <w:r w:rsidRPr="005219F7">
        <w:rPr>
          <w:rFonts w:ascii="Arial" w:hAnsi="Arial"/>
          <w:sz w:val="22"/>
          <w:szCs w:val="22"/>
        </w:rPr>
        <w:t xml:space="preserve"> </w:t>
      </w:r>
      <w:r w:rsidR="001C7218" w:rsidRPr="005219F7">
        <w:rPr>
          <w:rFonts w:ascii="Arial" w:hAnsi="Arial"/>
          <w:sz w:val="22"/>
          <w:szCs w:val="22"/>
        </w:rPr>
        <w:t>u</w:t>
      </w:r>
      <w:r w:rsidRPr="005219F7">
        <w:rPr>
          <w:rFonts w:ascii="Arial" w:hAnsi="Arial"/>
          <w:sz w:val="22"/>
          <w:szCs w:val="22"/>
        </w:rPr>
        <w:t>n seul numéro d’emploi par salarié. Le numéro du titre d’emploi doit être</w:t>
      </w:r>
      <w:r w:rsidR="003A0904" w:rsidRPr="005219F7">
        <w:rPr>
          <w:rFonts w:ascii="Arial" w:hAnsi="Arial"/>
          <w:sz w:val="22"/>
          <w:szCs w:val="22"/>
        </w:rPr>
        <w:t xml:space="preserve"> conforme aux annexes de la L</w:t>
      </w:r>
      <w:r w:rsidR="00E1409C" w:rsidRPr="005219F7">
        <w:rPr>
          <w:rFonts w:ascii="Arial" w:hAnsi="Arial"/>
          <w:sz w:val="22"/>
          <w:szCs w:val="22"/>
        </w:rPr>
        <w:t>oi</w:t>
      </w:r>
      <w:r w:rsidRPr="005219F7">
        <w:rPr>
          <w:rFonts w:ascii="Arial" w:hAnsi="Arial"/>
          <w:sz w:val="22"/>
          <w:szCs w:val="22"/>
        </w:rPr>
        <w:t>;</w:t>
      </w:r>
    </w:p>
    <w:p w14:paraId="696AF3C4" w14:textId="47168BE1" w:rsidR="00F037EE" w:rsidRDefault="00F037E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4701233C" w14:textId="77777777" w:rsidR="00F037EE" w:rsidRDefault="00F037EE" w:rsidP="00F037EE">
      <w:pPr>
        <w:spacing w:after="160"/>
        <w:ind w:left="2832"/>
        <w:jc w:val="both"/>
        <w:rPr>
          <w:rFonts w:ascii="Arial" w:hAnsi="Arial"/>
          <w:sz w:val="22"/>
          <w:szCs w:val="22"/>
        </w:rPr>
      </w:pPr>
    </w:p>
    <w:p w14:paraId="11B18F3D" w14:textId="77777777" w:rsidR="00F037EE" w:rsidRDefault="00F037EE" w:rsidP="00F037EE">
      <w:pPr>
        <w:spacing w:after="160"/>
        <w:ind w:left="2832"/>
        <w:jc w:val="both"/>
        <w:rPr>
          <w:rFonts w:ascii="Arial" w:hAnsi="Arial"/>
          <w:sz w:val="22"/>
          <w:szCs w:val="22"/>
        </w:rPr>
      </w:pPr>
    </w:p>
    <w:p w14:paraId="5D5C30FA" w14:textId="77777777" w:rsidR="00F037EE" w:rsidRPr="001B458E" w:rsidRDefault="00F037EE" w:rsidP="00780163">
      <w:pPr>
        <w:spacing w:after="160"/>
        <w:jc w:val="both"/>
        <w:rPr>
          <w:rFonts w:ascii="Arial" w:hAnsi="Arial"/>
          <w:sz w:val="22"/>
          <w:szCs w:val="22"/>
        </w:rPr>
      </w:pPr>
    </w:p>
    <w:p w14:paraId="59FC0CCE" w14:textId="2C1963B8" w:rsidR="00E745BC" w:rsidRPr="001B458E" w:rsidRDefault="00694FC7" w:rsidP="00493F37">
      <w:pPr>
        <w:numPr>
          <w:ilvl w:val="0"/>
          <w:numId w:val="14"/>
        </w:numPr>
        <w:tabs>
          <w:tab w:val="clear" w:pos="360"/>
          <w:tab w:val="num" w:pos="987"/>
        </w:tabs>
        <w:spacing w:after="160"/>
        <w:ind w:left="2832" w:hanging="2126"/>
        <w:jc w:val="both"/>
        <w:rPr>
          <w:rFonts w:ascii="Arial" w:hAnsi="Arial"/>
          <w:sz w:val="22"/>
          <w:szCs w:val="22"/>
        </w:rPr>
      </w:pPr>
      <w:r w:rsidRPr="00412CA2">
        <w:rPr>
          <w:rFonts w:ascii="Arial" w:hAnsi="Arial"/>
          <w:b/>
          <w:sz w:val="22"/>
          <w:szCs w:val="22"/>
        </w:rPr>
        <w:t>Titre de l’emploi :</w:t>
      </w:r>
      <w:r w:rsidRPr="00412CA2">
        <w:rPr>
          <w:rFonts w:ascii="Arial" w:hAnsi="Arial"/>
          <w:b/>
          <w:sz w:val="22"/>
          <w:szCs w:val="22"/>
        </w:rPr>
        <w:tab/>
      </w:r>
      <w:r w:rsidRPr="005219F7">
        <w:rPr>
          <w:rFonts w:ascii="Arial" w:hAnsi="Arial"/>
          <w:sz w:val="22"/>
          <w:szCs w:val="22"/>
        </w:rPr>
        <w:t xml:space="preserve">Titre de l’emploi principal occupé par le </w:t>
      </w:r>
      <w:r w:rsidR="00326B9A" w:rsidRPr="005219F7">
        <w:rPr>
          <w:rFonts w:ascii="Arial" w:hAnsi="Arial"/>
          <w:sz w:val="22"/>
          <w:szCs w:val="22"/>
        </w:rPr>
        <w:t>salarié (format alphanumérique), u</w:t>
      </w:r>
      <w:r w:rsidRPr="005219F7">
        <w:rPr>
          <w:rFonts w:ascii="Arial" w:hAnsi="Arial"/>
          <w:sz w:val="22"/>
          <w:szCs w:val="22"/>
        </w:rPr>
        <w:t>n seul titre d’emploi par salarié. Le titre d’emploi doit être</w:t>
      </w:r>
      <w:r w:rsidR="003A0904" w:rsidRPr="005219F7">
        <w:rPr>
          <w:rFonts w:ascii="Arial" w:hAnsi="Arial"/>
          <w:sz w:val="22"/>
          <w:szCs w:val="22"/>
        </w:rPr>
        <w:t xml:space="preserve"> conforme aux annexes de la L</w:t>
      </w:r>
      <w:r w:rsidR="00E1409C" w:rsidRPr="005219F7">
        <w:rPr>
          <w:rFonts w:ascii="Arial" w:hAnsi="Arial"/>
          <w:sz w:val="22"/>
          <w:szCs w:val="22"/>
        </w:rPr>
        <w:t>oi</w:t>
      </w:r>
      <w:r w:rsidRPr="005219F7">
        <w:rPr>
          <w:rFonts w:ascii="Arial" w:hAnsi="Arial"/>
          <w:sz w:val="22"/>
          <w:szCs w:val="22"/>
        </w:rPr>
        <w:t>;</w:t>
      </w:r>
    </w:p>
    <w:p w14:paraId="647CB4D7" w14:textId="3A557660" w:rsidR="007743FA" w:rsidRPr="001B458E" w:rsidRDefault="00412CA2" w:rsidP="00493F37">
      <w:pPr>
        <w:numPr>
          <w:ilvl w:val="0"/>
          <w:numId w:val="14"/>
        </w:numPr>
        <w:tabs>
          <w:tab w:val="clear" w:pos="360"/>
          <w:tab w:val="num" w:pos="987"/>
        </w:tabs>
        <w:spacing w:after="160"/>
        <w:ind w:left="2696" w:hanging="1990"/>
        <w:jc w:val="both"/>
        <w:rPr>
          <w:rFonts w:ascii="Arial" w:hAnsi="Arial"/>
          <w:sz w:val="22"/>
          <w:szCs w:val="22"/>
        </w:rPr>
      </w:pPr>
      <w:r w:rsidRPr="00412CA2">
        <w:rPr>
          <w:rFonts w:ascii="Arial" w:hAnsi="Arial"/>
          <w:b/>
          <w:sz w:val="22"/>
          <w:szCs w:val="22"/>
        </w:rPr>
        <w:t xml:space="preserve">Syndiqué : </w:t>
      </w:r>
      <w:r w:rsidR="00D76558" w:rsidRPr="005219F7">
        <w:rPr>
          <w:rFonts w:ascii="Arial" w:hAnsi="Arial"/>
          <w:sz w:val="22"/>
          <w:szCs w:val="22"/>
        </w:rPr>
        <w:t xml:space="preserve">Valeur </w:t>
      </w:r>
      <w:r w:rsidR="00E64DE2" w:rsidRPr="001B458E">
        <w:rPr>
          <w:rFonts w:ascii="Arial" w:hAnsi="Arial"/>
          <w:sz w:val="22"/>
          <w:szCs w:val="22"/>
        </w:rPr>
        <w:t>« </w:t>
      </w:r>
      <w:r w:rsidR="00E64DE2" w:rsidRPr="005219F7">
        <w:rPr>
          <w:rFonts w:ascii="Arial" w:hAnsi="Arial"/>
          <w:sz w:val="22"/>
          <w:szCs w:val="22"/>
        </w:rPr>
        <w:t>1 »</w:t>
      </w:r>
      <w:r w:rsidR="00F97109" w:rsidRPr="005219F7">
        <w:rPr>
          <w:rFonts w:ascii="Arial" w:hAnsi="Arial"/>
          <w:sz w:val="22"/>
          <w:szCs w:val="22"/>
        </w:rPr>
        <w:t xml:space="preserve"> </w:t>
      </w:r>
      <w:r w:rsidR="00D76558" w:rsidRPr="005219F7">
        <w:rPr>
          <w:rFonts w:ascii="Arial" w:hAnsi="Arial"/>
          <w:sz w:val="22"/>
          <w:szCs w:val="22"/>
        </w:rPr>
        <w:t xml:space="preserve">si </w:t>
      </w:r>
      <w:r w:rsidR="00694FC7" w:rsidRPr="005219F7">
        <w:rPr>
          <w:rFonts w:ascii="Arial" w:hAnsi="Arial"/>
          <w:sz w:val="22"/>
          <w:szCs w:val="22"/>
        </w:rPr>
        <w:t>le salarié est syndiqué</w:t>
      </w:r>
      <w:r w:rsidR="00D84E40" w:rsidRPr="005219F7">
        <w:rPr>
          <w:rFonts w:ascii="Arial" w:hAnsi="Arial"/>
          <w:sz w:val="22"/>
          <w:szCs w:val="22"/>
        </w:rPr>
        <w:t>,</w:t>
      </w:r>
      <w:r w:rsidR="00694FC7" w:rsidRPr="005219F7">
        <w:rPr>
          <w:rFonts w:ascii="Arial" w:hAnsi="Arial"/>
          <w:sz w:val="22"/>
          <w:szCs w:val="22"/>
        </w:rPr>
        <w:t xml:space="preserve"> </w:t>
      </w:r>
      <w:r w:rsidR="00D76558" w:rsidRPr="005219F7">
        <w:rPr>
          <w:rFonts w:ascii="Arial" w:hAnsi="Arial"/>
          <w:sz w:val="22"/>
          <w:szCs w:val="22"/>
        </w:rPr>
        <w:t xml:space="preserve">valeur </w:t>
      </w:r>
      <w:r w:rsidR="008F27B8" w:rsidRPr="001B458E">
        <w:rPr>
          <w:rFonts w:ascii="Arial" w:hAnsi="Arial"/>
          <w:sz w:val="22"/>
          <w:szCs w:val="22"/>
        </w:rPr>
        <w:t>« </w:t>
      </w:r>
      <w:r w:rsidR="008F27B8" w:rsidRPr="005219F7">
        <w:rPr>
          <w:rFonts w:ascii="Arial" w:hAnsi="Arial"/>
          <w:sz w:val="22"/>
          <w:szCs w:val="22"/>
        </w:rPr>
        <w:t>0 »</w:t>
      </w:r>
      <w:r w:rsidR="00694FC7" w:rsidRPr="005219F7">
        <w:rPr>
          <w:rFonts w:ascii="Arial" w:hAnsi="Arial"/>
          <w:sz w:val="22"/>
          <w:szCs w:val="22"/>
        </w:rPr>
        <w:t xml:space="preserve"> </w:t>
      </w:r>
      <w:r w:rsidR="00D76558" w:rsidRPr="005219F7">
        <w:rPr>
          <w:rFonts w:ascii="Arial" w:hAnsi="Arial"/>
          <w:sz w:val="22"/>
          <w:szCs w:val="22"/>
        </w:rPr>
        <w:t xml:space="preserve">s’il </w:t>
      </w:r>
      <w:r w:rsidR="00610E37" w:rsidRPr="005219F7">
        <w:rPr>
          <w:rFonts w:ascii="Arial" w:hAnsi="Arial"/>
          <w:sz w:val="22"/>
          <w:szCs w:val="22"/>
        </w:rPr>
        <w:t>ne l’</w:t>
      </w:r>
      <w:r w:rsidR="00D76558" w:rsidRPr="005219F7">
        <w:rPr>
          <w:rFonts w:ascii="Arial" w:hAnsi="Arial"/>
          <w:sz w:val="22"/>
          <w:szCs w:val="22"/>
        </w:rPr>
        <w:t>est</w:t>
      </w:r>
      <w:r w:rsidR="00694FC7" w:rsidRPr="005219F7">
        <w:rPr>
          <w:rFonts w:ascii="Arial" w:hAnsi="Arial"/>
          <w:sz w:val="22"/>
          <w:szCs w:val="22"/>
        </w:rPr>
        <w:t xml:space="preserve"> </w:t>
      </w:r>
      <w:r w:rsidR="004F02CD" w:rsidRPr="005219F7">
        <w:rPr>
          <w:rFonts w:ascii="Arial" w:hAnsi="Arial"/>
          <w:sz w:val="22"/>
          <w:szCs w:val="22"/>
        </w:rPr>
        <w:t>pas</w:t>
      </w:r>
      <w:r w:rsidR="00D76558" w:rsidRPr="005219F7">
        <w:rPr>
          <w:rFonts w:ascii="Arial" w:hAnsi="Arial"/>
          <w:sz w:val="22"/>
          <w:szCs w:val="22"/>
        </w:rPr>
        <w:t>;</w:t>
      </w:r>
    </w:p>
    <w:p w14:paraId="6B1B1370" w14:textId="77777777" w:rsidR="00635CD6" w:rsidRDefault="00694FC7" w:rsidP="00493F37">
      <w:pPr>
        <w:numPr>
          <w:ilvl w:val="0"/>
          <w:numId w:val="14"/>
        </w:numPr>
        <w:tabs>
          <w:tab w:val="clear" w:pos="360"/>
          <w:tab w:val="num" w:pos="987"/>
        </w:tabs>
        <w:spacing w:after="120"/>
        <w:ind w:left="3825" w:hanging="3119"/>
        <w:jc w:val="both"/>
        <w:rPr>
          <w:rFonts w:ascii="Arial" w:hAnsi="Arial"/>
          <w:sz w:val="22"/>
          <w:szCs w:val="22"/>
        </w:rPr>
      </w:pPr>
      <w:r w:rsidRPr="00412CA2">
        <w:rPr>
          <w:rFonts w:ascii="Arial" w:hAnsi="Arial"/>
          <w:b/>
          <w:sz w:val="22"/>
          <w:szCs w:val="22"/>
        </w:rPr>
        <w:t>Code d’appartenance syndicale :</w:t>
      </w:r>
      <w:r w:rsidR="00412CA2">
        <w:rPr>
          <w:rFonts w:ascii="Arial" w:hAnsi="Arial"/>
          <w:b/>
          <w:sz w:val="22"/>
          <w:szCs w:val="22"/>
        </w:rPr>
        <w:t xml:space="preserve"> </w:t>
      </w:r>
      <w:r w:rsidR="00D76558" w:rsidRPr="005219F7">
        <w:rPr>
          <w:rFonts w:ascii="Arial" w:hAnsi="Arial"/>
          <w:sz w:val="22"/>
          <w:szCs w:val="22"/>
        </w:rPr>
        <w:t>C</w:t>
      </w:r>
      <w:r w:rsidRPr="005219F7">
        <w:rPr>
          <w:rFonts w:ascii="Arial" w:hAnsi="Arial"/>
          <w:sz w:val="22"/>
          <w:szCs w:val="22"/>
        </w:rPr>
        <w:t>ode du ou des syndicats auxquels</w:t>
      </w:r>
      <w:r w:rsidR="00080904" w:rsidRPr="005219F7">
        <w:rPr>
          <w:rFonts w:ascii="Arial" w:hAnsi="Arial"/>
          <w:sz w:val="22"/>
          <w:szCs w:val="22"/>
        </w:rPr>
        <w:t xml:space="preserve"> cotise</w:t>
      </w:r>
      <w:r w:rsidRPr="005219F7">
        <w:rPr>
          <w:rFonts w:ascii="Arial" w:hAnsi="Arial"/>
          <w:sz w:val="22"/>
          <w:szCs w:val="22"/>
        </w:rPr>
        <w:t xml:space="preserve"> le salarié</w:t>
      </w:r>
      <w:r w:rsidR="001B458E">
        <w:rPr>
          <w:rFonts w:ascii="Arial" w:hAnsi="Arial"/>
          <w:sz w:val="22"/>
          <w:szCs w:val="22"/>
        </w:rPr>
        <w:t>.</w:t>
      </w:r>
    </w:p>
    <w:p w14:paraId="2335ECC9" w14:textId="77777777" w:rsidR="00635CD6" w:rsidRPr="00BA6BAD" w:rsidRDefault="00635CD6" w:rsidP="00A52519">
      <w:pPr>
        <w:ind w:left="567"/>
        <w:jc w:val="both"/>
        <w:rPr>
          <w:rFonts w:ascii="Arial" w:hAnsi="Arial"/>
          <w:sz w:val="16"/>
          <w:szCs w:val="22"/>
        </w:rPr>
      </w:pPr>
    </w:p>
    <w:p w14:paraId="73D75609" w14:textId="60B22E33" w:rsidR="003A0904" w:rsidRPr="005219F7" w:rsidRDefault="00694FC7" w:rsidP="006228AB">
      <w:pPr>
        <w:spacing w:after="120"/>
        <w:ind w:left="567"/>
        <w:jc w:val="both"/>
        <w:rPr>
          <w:rFonts w:ascii="Arial" w:hAnsi="Arial"/>
          <w:sz w:val="22"/>
          <w:szCs w:val="22"/>
        </w:rPr>
      </w:pPr>
      <w:r w:rsidRPr="005219F7">
        <w:rPr>
          <w:rFonts w:ascii="Arial" w:hAnsi="Arial"/>
          <w:sz w:val="22"/>
          <w:szCs w:val="22"/>
        </w:rPr>
        <w:t xml:space="preserve">Il faut </w:t>
      </w:r>
      <w:r w:rsidR="00A405F3" w:rsidRPr="005219F7">
        <w:rPr>
          <w:rFonts w:ascii="Arial" w:hAnsi="Arial"/>
          <w:sz w:val="22"/>
          <w:szCs w:val="22"/>
        </w:rPr>
        <w:t>ensuite</w:t>
      </w:r>
      <w:r w:rsidRPr="005219F7">
        <w:rPr>
          <w:rFonts w:ascii="Arial" w:hAnsi="Arial"/>
          <w:sz w:val="22"/>
          <w:szCs w:val="22"/>
        </w:rPr>
        <w:t xml:space="preserve"> modifier le </w:t>
      </w:r>
      <w:r w:rsidR="00BD3308" w:rsidRPr="005219F7">
        <w:rPr>
          <w:rFonts w:ascii="Arial" w:hAnsi="Arial"/>
          <w:sz w:val="22"/>
          <w:szCs w:val="22"/>
        </w:rPr>
        <w:t>titre</w:t>
      </w:r>
      <w:r w:rsidRPr="005219F7">
        <w:rPr>
          <w:rFonts w:ascii="Arial" w:hAnsi="Arial"/>
          <w:sz w:val="22"/>
          <w:szCs w:val="22"/>
        </w:rPr>
        <w:t xml:space="preserve"> de l’onglet « </w:t>
      </w:r>
      <w:r w:rsidR="00E5306C" w:rsidRPr="005219F7">
        <w:rPr>
          <w:rFonts w:ascii="Arial" w:hAnsi="Arial"/>
          <w:sz w:val="22"/>
          <w:szCs w:val="22"/>
        </w:rPr>
        <w:t>Catégorie</w:t>
      </w:r>
      <w:r w:rsidRPr="005219F7">
        <w:rPr>
          <w:rFonts w:ascii="Arial" w:hAnsi="Arial"/>
          <w:sz w:val="22"/>
          <w:szCs w:val="22"/>
        </w:rPr>
        <w:t xml:space="preserve"> X » afin qu’il corresponde au numé</w:t>
      </w:r>
      <w:r w:rsidR="000821BA" w:rsidRPr="005219F7">
        <w:rPr>
          <w:rFonts w:ascii="Arial" w:hAnsi="Arial"/>
          <w:sz w:val="22"/>
          <w:szCs w:val="22"/>
        </w:rPr>
        <w:t xml:space="preserve">ro de la catégorie de personnel, </w:t>
      </w:r>
      <w:r w:rsidR="00E4204B" w:rsidRPr="005219F7">
        <w:rPr>
          <w:rFonts w:ascii="Arial" w:hAnsi="Arial"/>
          <w:sz w:val="22"/>
          <w:szCs w:val="22"/>
        </w:rPr>
        <w:t>comme</w:t>
      </w:r>
      <w:r w:rsidRPr="005219F7">
        <w:rPr>
          <w:rFonts w:ascii="Arial" w:hAnsi="Arial"/>
          <w:sz w:val="22"/>
          <w:szCs w:val="22"/>
        </w:rPr>
        <w:t xml:space="preserve"> défini par le numéro de paragraphe de l’article</w:t>
      </w:r>
      <w:r w:rsidR="0006256D" w:rsidRPr="005219F7">
        <w:rPr>
          <w:rFonts w:ascii="Arial" w:hAnsi="Arial"/>
          <w:sz w:val="22"/>
          <w:szCs w:val="22"/>
        </w:rPr>
        <w:t xml:space="preserve"> </w:t>
      </w:r>
      <w:r w:rsidRPr="005219F7">
        <w:rPr>
          <w:rFonts w:ascii="Arial" w:hAnsi="Arial"/>
          <w:sz w:val="22"/>
          <w:szCs w:val="22"/>
        </w:rPr>
        <w:t>4 de la Loi</w:t>
      </w:r>
      <w:r w:rsidR="0006256D" w:rsidRPr="005219F7">
        <w:rPr>
          <w:rFonts w:ascii="Arial" w:hAnsi="Arial"/>
          <w:sz w:val="22"/>
          <w:szCs w:val="22"/>
        </w:rPr>
        <w:t xml:space="preserve">. </w:t>
      </w:r>
      <w:r w:rsidRPr="005219F7">
        <w:rPr>
          <w:rFonts w:ascii="Arial" w:hAnsi="Arial"/>
          <w:sz w:val="22"/>
          <w:szCs w:val="22"/>
        </w:rPr>
        <w:t>Par exemple, l’onglet correspondant à la liste des salariés de la catégorie du personnel de bureau, des techniciens et des professionnels de l’administration sera nommé « </w:t>
      </w:r>
      <w:r w:rsidR="00E5306C" w:rsidRPr="005219F7">
        <w:rPr>
          <w:rFonts w:ascii="Arial" w:hAnsi="Arial"/>
          <w:sz w:val="22"/>
          <w:szCs w:val="22"/>
        </w:rPr>
        <w:t>Catégorie</w:t>
      </w:r>
      <w:r w:rsidRPr="00A52519">
        <w:rPr>
          <w:rFonts w:ascii="Arial" w:hAnsi="Arial"/>
          <w:sz w:val="22"/>
          <w:szCs w:val="22"/>
        </w:rPr>
        <w:t xml:space="preserve"> </w:t>
      </w:r>
      <w:r w:rsidRPr="005219F7">
        <w:rPr>
          <w:rFonts w:ascii="Arial" w:hAnsi="Arial"/>
          <w:sz w:val="22"/>
          <w:szCs w:val="22"/>
        </w:rPr>
        <w:t>3 ».</w:t>
      </w:r>
      <w:r w:rsidR="00CA288D">
        <w:rPr>
          <w:rFonts w:ascii="Arial" w:hAnsi="Arial"/>
          <w:sz w:val="22"/>
          <w:szCs w:val="22"/>
        </w:rPr>
        <w:t xml:space="preserve"> </w:t>
      </w:r>
      <w:r w:rsidRPr="005219F7">
        <w:rPr>
          <w:rFonts w:ascii="Arial" w:hAnsi="Arial"/>
          <w:sz w:val="22"/>
          <w:szCs w:val="22"/>
        </w:rPr>
        <w:t xml:space="preserve">Le second onglet concerne les informations générales nécessaires </w:t>
      </w:r>
      <w:r w:rsidR="00D636FE" w:rsidRPr="005219F7">
        <w:rPr>
          <w:rFonts w:ascii="Arial" w:hAnsi="Arial"/>
          <w:sz w:val="22"/>
          <w:szCs w:val="22"/>
        </w:rPr>
        <w:t>au Tribunal</w:t>
      </w:r>
      <w:r w:rsidR="003A0904" w:rsidRPr="005219F7">
        <w:rPr>
          <w:rFonts w:ascii="Arial" w:hAnsi="Arial"/>
          <w:sz w:val="22"/>
          <w:szCs w:val="22"/>
        </w:rPr>
        <w:t xml:space="preserve"> et doit contenir </w:t>
      </w:r>
      <w:r w:rsidRPr="005219F7">
        <w:rPr>
          <w:rFonts w:ascii="Arial" w:hAnsi="Arial"/>
          <w:sz w:val="22"/>
          <w:szCs w:val="22"/>
        </w:rPr>
        <w:t>:</w:t>
      </w:r>
    </w:p>
    <w:p w14:paraId="2755A324" w14:textId="0ADF1EFB" w:rsidR="003A0904" w:rsidRPr="00D72556" w:rsidRDefault="00D76558" w:rsidP="00A75783">
      <w:pPr>
        <w:numPr>
          <w:ilvl w:val="0"/>
          <w:numId w:val="14"/>
        </w:numPr>
        <w:tabs>
          <w:tab w:val="clear" w:pos="360"/>
          <w:tab w:val="num" w:pos="1134"/>
        </w:tabs>
        <w:spacing w:after="120"/>
        <w:ind w:left="993" w:hanging="287"/>
        <w:jc w:val="both"/>
        <w:rPr>
          <w:rFonts w:ascii="Arial" w:hAnsi="Arial"/>
          <w:sz w:val="22"/>
          <w:szCs w:val="22"/>
        </w:rPr>
      </w:pPr>
      <w:r w:rsidRPr="00D72556">
        <w:rPr>
          <w:rFonts w:ascii="Arial" w:hAnsi="Arial"/>
          <w:sz w:val="22"/>
          <w:szCs w:val="22"/>
        </w:rPr>
        <w:t>l</w:t>
      </w:r>
      <w:r w:rsidR="00694FC7" w:rsidRPr="00D72556">
        <w:rPr>
          <w:rFonts w:ascii="Arial" w:hAnsi="Arial"/>
          <w:sz w:val="22"/>
          <w:szCs w:val="22"/>
        </w:rPr>
        <w:t xml:space="preserve">a </w:t>
      </w:r>
      <w:r w:rsidR="003A0904" w:rsidRPr="00D72556">
        <w:rPr>
          <w:rFonts w:ascii="Arial" w:hAnsi="Arial"/>
          <w:sz w:val="22"/>
          <w:szCs w:val="22"/>
        </w:rPr>
        <w:t xml:space="preserve">signification des </w:t>
      </w:r>
      <w:r w:rsidR="00694FC7" w:rsidRPr="00D72556">
        <w:rPr>
          <w:rFonts w:ascii="Arial" w:hAnsi="Arial"/>
          <w:sz w:val="22"/>
          <w:szCs w:val="22"/>
        </w:rPr>
        <w:t>codes d’appartenance syndicale de la liste de salariés,</w:t>
      </w:r>
      <w:r w:rsidR="003A0904" w:rsidRPr="00D72556">
        <w:rPr>
          <w:rFonts w:ascii="Arial" w:hAnsi="Arial"/>
          <w:sz w:val="22"/>
          <w:szCs w:val="22"/>
        </w:rPr>
        <w:t xml:space="preserve"> c’est-à-dire </w:t>
      </w:r>
      <w:r w:rsidR="00694FC7" w:rsidRPr="00D72556">
        <w:rPr>
          <w:rFonts w:ascii="Arial" w:hAnsi="Arial"/>
          <w:sz w:val="22"/>
          <w:szCs w:val="22"/>
        </w:rPr>
        <w:t xml:space="preserve">le </w:t>
      </w:r>
      <w:r w:rsidR="003A0904" w:rsidRPr="00D72556">
        <w:rPr>
          <w:rFonts w:ascii="Arial" w:hAnsi="Arial"/>
          <w:sz w:val="22"/>
          <w:szCs w:val="22"/>
        </w:rPr>
        <w:t xml:space="preserve">numéro du </w:t>
      </w:r>
      <w:r w:rsidR="00694FC7" w:rsidRPr="00D72556">
        <w:rPr>
          <w:rFonts w:ascii="Arial" w:hAnsi="Arial"/>
          <w:sz w:val="22"/>
          <w:szCs w:val="22"/>
        </w:rPr>
        <w:t xml:space="preserve">code, le nom de l’association ainsi que l’affiliation syndicale </w:t>
      </w:r>
      <w:r w:rsidR="007720DB" w:rsidRPr="00D72556">
        <w:rPr>
          <w:rFonts w:ascii="Arial" w:hAnsi="Arial"/>
          <w:sz w:val="22"/>
          <w:szCs w:val="22"/>
        </w:rPr>
        <w:t xml:space="preserve">correspondant à ce numéro </w:t>
      </w:r>
      <w:r w:rsidR="00694FC7" w:rsidRPr="00D72556">
        <w:rPr>
          <w:rFonts w:ascii="Arial" w:hAnsi="Arial"/>
          <w:sz w:val="22"/>
          <w:szCs w:val="22"/>
        </w:rPr>
        <w:t>(</w:t>
      </w:r>
      <w:r w:rsidR="0006256D" w:rsidRPr="00D72556">
        <w:rPr>
          <w:rFonts w:ascii="Arial" w:hAnsi="Arial"/>
          <w:sz w:val="22"/>
          <w:szCs w:val="22"/>
        </w:rPr>
        <w:t>ex.</w:t>
      </w:r>
      <w:r w:rsidR="00E1409C" w:rsidRPr="00D72556">
        <w:rPr>
          <w:rFonts w:ascii="Arial" w:hAnsi="Arial"/>
          <w:sz w:val="22"/>
          <w:szCs w:val="22"/>
        </w:rPr>
        <w:t> : CSN, FIQ, CSQ, FTQ, etc.)</w:t>
      </w:r>
      <w:r w:rsidR="00694FC7" w:rsidRPr="00D72556">
        <w:rPr>
          <w:rFonts w:ascii="Arial" w:hAnsi="Arial"/>
          <w:sz w:val="22"/>
          <w:szCs w:val="22"/>
        </w:rPr>
        <w:t>;</w:t>
      </w:r>
    </w:p>
    <w:p w14:paraId="59AAA2D1" w14:textId="7A182508" w:rsidR="003A0904" w:rsidRPr="00D72556" w:rsidRDefault="00D76558" w:rsidP="00D72556">
      <w:pPr>
        <w:numPr>
          <w:ilvl w:val="0"/>
          <w:numId w:val="14"/>
        </w:numPr>
        <w:tabs>
          <w:tab w:val="clear" w:pos="360"/>
          <w:tab w:val="num" w:pos="987"/>
        </w:tabs>
        <w:spacing w:after="120"/>
        <w:ind w:left="993" w:hanging="287"/>
        <w:jc w:val="both"/>
        <w:rPr>
          <w:rFonts w:ascii="Arial" w:hAnsi="Arial"/>
          <w:sz w:val="22"/>
          <w:szCs w:val="22"/>
        </w:rPr>
      </w:pPr>
      <w:r w:rsidRPr="00D72556">
        <w:rPr>
          <w:rFonts w:ascii="Arial" w:hAnsi="Arial"/>
          <w:sz w:val="22"/>
          <w:szCs w:val="22"/>
        </w:rPr>
        <w:t>l</w:t>
      </w:r>
      <w:r w:rsidR="00694FC7" w:rsidRPr="00D72556">
        <w:rPr>
          <w:rFonts w:ascii="Arial" w:hAnsi="Arial"/>
          <w:sz w:val="22"/>
          <w:szCs w:val="22"/>
        </w:rPr>
        <w:t>e nombre total de salariés syndiqués, le nombre total de salariés non syndiqu</w:t>
      </w:r>
      <w:r w:rsidR="000821BA" w:rsidRPr="00D72556">
        <w:rPr>
          <w:rFonts w:ascii="Arial" w:hAnsi="Arial"/>
          <w:sz w:val="22"/>
          <w:szCs w:val="22"/>
        </w:rPr>
        <w:t xml:space="preserve">és, le nombre total de salariés, </w:t>
      </w:r>
      <w:r w:rsidR="00694FC7" w:rsidRPr="00D72556">
        <w:rPr>
          <w:rFonts w:ascii="Arial" w:hAnsi="Arial"/>
          <w:sz w:val="22"/>
          <w:szCs w:val="22"/>
        </w:rPr>
        <w:t>et le pourcentage de salariés n</w:t>
      </w:r>
      <w:r w:rsidR="00E1409C" w:rsidRPr="00D72556">
        <w:rPr>
          <w:rFonts w:ascii="Arial" w:hAnsi="Arial"/>
          <w:sz w:val="22"/>
          <w:szCs w:val="22"/>
        </w:rPr>
        <w:t>on syndiqués</w:t>
      </w:r>
      <w:r w:rsidR="00694FC7" w:rsidRPr="00D72556">
        <w:rPr>
          <w:rFonts w:ascii="Arial" w:hAnsi="Arial"/>
          <w:sz w:val="22"/>
          <w:szCs w:val="22"/>
        </w:rPr>
        <w:t>;</w:t>
      </w:r>
    </w:p>
    <w:p w14:paraId="4802982D" w14:textId="34657460" w:rsidR="003A0904" w:rsidRPr="00D72556" w:rsidRDefault="00D76558" w:rsidP="00D72556">
      <w:pPr>
        <w:numPr>
          <w:ilvl w:val="0"/>
          <w:numId w:val="14"/>
        </w:numPr>
        <w:tabs>
          <w:tab w:val="clear" w:pos="360"/>
          <w:tab w:val="num" w:pos="987"/>
        </w:tabs>
        <w:spacing w:after="120"/>
        <w:ind w:left="3825" w:hanging="3119"/>
        <w:jc w:val="both"/>
        <w:rPr>
          <w:rFonts w:ascii="Arial" w:hAnsi="Arial"/>
          <w:sz w:val="22"/>
          <w:szCs w:val="22"/>
        </w:rPr>
      </w:pPr>
      <w:r w:rsidRPr="00D72556">
        <w:rPr>
          <w:rFonts w:ascii="Arial" w:hAnsi="Arial"/>
          <w:sz w:val="22"/>
          <w:szCs w:val="22"/>
        </w:rPr>
        <w:t>l</w:t>
      </w:r>
      <w:r w:rsidR="00694FC7" w:rsidRPr="00D72556">
        <w:rPr>
          <w:rFonts w:ascii="Arial" w:hAnsi="Arial"/>
          <w:sz w:val="22"/>
          <w:szCs w:val="22"/>
        </w:rPr>
        <w:t>a date de fin de la période d’af</w:t>
      </w:r>
      <w:r w:rsidR="00E1409C" w:rsidRPr="00D72556">
        <w:rPr>
          <w:rFonts w:ascii="Arial" w:hAnsi="Arial"/>
          <w:sz w:val="22"/>
          <w:szCs w:val="22"/>
        </w:rPr>
        <w:t>fichage de la liste de salariés</w:t>
      </w:r>
      <w:r w:rsidR="00694FC7" w:rsidRPr="00D72556">
        <w:rPr>
          <w:rFonts w:ascii="Arial" w:hAnsi="Arial"/>
          <w:sz w:val="22"/>
          <w:szCs w:val="22"/>
        </w:rPr>
        <w:t>;</w:t>
      </w:r>
    </w:p>
    <w:p w14:paraId="359F0EA4" w14:textId="2BB7461B" w:rsidR="00694FC7" w:rsidRPr="00D72556" w:rsidRDefault="00D76558" w:rsidP="00D72556">
      <w:pPr>
        <w:numPr>
          <w:ilvl w:val="0"/>
          <w:numId w:val="14"/>
        </w:numPr>
        <w:tabs>
          <w:tab w:val="clear" w:pos="360"/>
          <w:tab w:val="num" w:pos="987"/>
        </w:tabs>
        <w:spacing w:after="240"/>
        <w:ind w:left="998" w:hanging="289"/>
        <w:jc w:val="both"/>
        <w:rPr>
          <w:rFonts w:ascii="Arial" w:hAnsi="Arial"/>
          <w:sz w:val="22"/>
          <w:szCs w:val="22"/>
        </w:rPr>
      </w:pPr>
      <w:r w:rsidRPr="00D72556">
        <w:rPr>
          <w:rFonts w:ascii="Arial" w:hAnsi="Arial"/>
          <w:sz w:val="22"/>
          <w:szCs w:val="22"/>
        </w:rPr>
        <w:t>l</w:t>
      </w:r>
      <w:r w:rsidR="003A0904" w:rsidRPr="00D72556">
        <w:rPr>
          <w:rFonts w:ascii="Arial" w:hAnsi="Arial"/>
          <w:sz w:val="22"/>
          <w:szCs w:val="22"/>
        </w:rPr>
        <w:t>es coordonnées de la personne-</w:t>
      </w:r>
      <w:r w:rsidR="00694FC7" w:rsidRPr="00D72556">
        <w:rPr>
          <w:rFonts w:ascii="Arial" w:hAnsi="Arial"/>
          <w:sz w:val="22"/>
          <w:szCs w:val="22"/>
        </w:rPr>
        <w:t>ressource chez l’employeur, soit le nom, l’adresse</w:t>
      </w:r>
      <w:r w:rsidR="007B7BEB" w:rsidRPr="00D72556">
        <w:rPr>
          <w:rFonts w:ascii="Arial" w:hAnsi="Arial"/>
          <w:sz w:val="22"/>
          <w:szCs w:val="22"/>
        </w:rPr>
        <w:t xml:space="preserve"> postale</w:t>
      </w:r>
      <w:r w:rsidR="00694FC7" w:rsidRPr="00D72556">
        <w:rPr>
          <w:rFonts w:ascii="Arial" w:hAnsi="Arial"/>
          <w:sz w:val="22"/>
          <w:szCs w:val="22"/>
        </w:rPr>
        <w:t>, le</w:t>
      </w:r>
      <w:r w:rsidR="007009D1">
        <w:rPr>
          <w:rFonts w:ascii="Arial" w:hAnsi="Arial"/>
          <w:sz w:val="22"/>
          <w:szCs w:val="22"/>
        </w:rPr>
        <w:t>s</w:t>
      </w:r>
      <w:r w:rsidR="00694FC7" w:rsidRPr="00D72556">
        <w:rPr>
          <w:rFonts w:ascii="Arial" w:hAnsi="Arial"/>
          <w:sz w:val="22"/>
          <w:szCs w:val="22"/>
        </w:rPr>
        <w:t xml:space="preserve"> numéro</w:t>
      </w:r>
      <w:r w:rsidR="007009D1">
        <w:rPr>
          <w:rFonts w:ascii="Arial" w:hAnsi="Arial"/>
          <w:sz w:val="22"/>
          <w:szCs w:val="22"/>
        </w:rPr>
        <w:t>s</w:t>
      </w:r>
      <w:r w:rsidR="00694FC7" w:rsidRPr="00D72556">
        <w:rPr>
          <w:rFonts w:ascii="Arial" w:hAnsi="Arial"/>
          <w:sz w:val="22"/>
          <w:szCs w:val="22"/>
        </w:rPr>
        <w:t xml:space="preserve"> de téléphone</w:t>
      </w:r>
      <w:r w:rsidR="007009D1">
        <w:rPr>
          <w:rFonts w:ascii="Arial" w:hAnsi="Arial"/>
          <w:sz w:val="22"/>
          <w:szCs w:val="22"/>
        </w:rPr>
        <w:t xml:space="preserve"> et</w:t>
      </w:r>
      <w:r w:rsidR="00694FC7" w:rsidRPr="00D72556">
        <w:rPr>
          <w:rFonts w:ascii="Arial" w:hAnsi="Arial"/>
          <w:sz w:val="22"/>
          <w:szCs w:val="22"/>
        </w:rPr>
        <w:t xml:space="preserve"> de télécopieur ainsi que l’adresse de courriel.</w:t>
      </w:r>
    </w:p>
    <w:p w14:paraId="7C4CD1DF" w14:textId="19E71F64" w:rsidR="00694FC7" w:rsidRPr="005219F7" w:rsidRDefault="00694FC7" w:rsidP="00BA6BAD">
      <w:pPr>
        <w:spacing w:after="160"/>
        <w:ind w:left="567"/>
        <w:jc w:val="both"/>
        <w:rPr>
          <w:rFonts w:ascii="Arial" w:hAnsi="Arial"/>
          <w:sz w:val="22"/>
          <w:szCs w:val="22"/>
        </w:rPr>
      </w:pPr>
      <w:r w:rsidRPr="005219F7">
        <w:rPr>
          <w:rFonts w:ascii="Arial" w:hAnsi="Arial"/>
          <w:sz w:val="22"/>
          <w:szCs w:val="22"/>
        </w:rPr>
        <w:t xml:space="preserve">Chaque fichier doit être </w:t>
      </w:r>
      <w:r w:rsidR="00222524">
        <w:rPr>
          <w:rFonts w:ascii="Arial" w:hAnsi="Arial"/>
          <w:sz w:val="22"/>
          <w:szCs w:val="22"/>
        </w:rPr>
        <w:t>enregistré</w:t>
      </w:r>
      <w:r w:rsidRPr="005219F7">
        <w:rPr>
          <w:rFonts w:ascii="Arial" w:hAnsi="Arial"/>
          <w:sz w:val="22"/>
          <w:szCs w:val="22"/>
        </w:rPr>
        <w:t xml:space="preserve"> </w:t>
      </w:r>
      <w:r w:rsidR="00683B16" w:rsidRPr="005219F7">
        <w:rPr>
          <w:rFonts w:ascii="Arial" w:hAnsi="Arial"/>
          <w:sz w:val="22"/>
          <w:szCs w:val="22"/>
        </w:rPr>
        <w:t>en</w:t>
      </w:r>
      <w:r w:rsidRPr="005219F7">
        <w:rPr>
          <w:rFonts w:ascii="Arial" w:hAnsi="Arial"/>
          <w:sz w:val="22"/>
          <w:szCs w:val="22"/>
        </w:rPr>
        <w:t xml:space="preserve"> </w:t>
      </w:r>
      <w:r w:rsidRPr="00D72556">
        <w:rPr>
          <w:rFonts w:ascii="Arial" w:hAnsi="Arial"/>
          <w:sz w:val="22"/>
          <w:szCs w:val="22"/>
        </w:rPr>
        <w:t>format Excel</w:t>
      </w:r>
      <w:r w:rsidR="00390862" w:rsidRPr="00D72556">
        <w:rPr>
          <w:rFonts w:ascii="Arial" w:hAnsi="Arial"/>
          <w:sz w:val="22"/>
          <w:szCs w:val="22"/>
        </w:rPr>
        <w:t xml:space="preserve"> </w:t>
      </w:r>
      <w:r w:rsidRPr="005219F7">
        <w:rPr>
          <w:rFonts w:ascii="Arial" w:hAnsi="Arial"/>
          <w:sz w:val="22"/>
          <w:szCs w:val="22"/>
        </w:rPr>
        <w:t>sous le nom de l’établissement, suivi d’un tiret et du numéro de la catégorie de personnel</w:t>
      </w:r>
      <w:r w:rsidR="0006256D" w:rsidRPr="005219F7">
        <w:rPr>
          <w:rFonts w:ascii="Arial" w:hAnsi="Arial"/>
          <w:sz w:val="22"/>
          <w:szCs w:val="22"/>
        </w:rPr>
        <w:t xml:space="preserve">. </w:t>
      </w:r>
      <w:r w:rsidR="00A63134" w:rsidRPr="005219F7">
        <w:rPr>
          <w:rFonts w:ascii="Arial" w:hAnsi="Arial"/>
          <w:sz w:val="22"/>
          <w:szCs w:val="22"/>
        </w:rPr>
        <w:t xml:space="preserve">Par exemple, l’établissement </w:t>
      </w:r>
      <w:r w:rsidRPr="005219F7">
        <w:rPr>
          <w:rFonts w:ascii="Arial" w:hAnsi="Arial"/>
          <w:sz w:val="22"/>
          <w:szCs w:val="22"/>
        </w:rPr>
        <w:t xml:space="preserve">XYZ devra produire quatre fichiers dont les noms seront les suivants : </w:t>
      </w:r>
      <w:r w:rsidR="004558E7" w:rsidRPr="005219F7">
        <w:rPr>
          <w:rFonts w:ascii="Arial" w:hAnsi="Arial"/>
          <w:sz w:val="22"/>
          <w:szCs w:val="22"/>
        </w:rPr>
        <w:t>XYZ-1.xls, XYZ-2.xls, XYZ-3.xls, XYZ</w:t>
      </w:r>
      <w:r w:rsidRPr="005219F7">
        <w:rPr>
          <w:rFonts w:ascii="Arial" w:hAnsi="Arial"/>
          <w:sz w:val="22"/>
          <w:szCs w:val="22"/>
        </w:rPr>
        <w:t>-4.xls.</w:t>
      </w:r>
    </w:p>
    <w:p w14:paraId="1B8B1213" w14:textId="52ABF666" w:rsidR="00694FC7" w:rsidRPr="005219F7" w:rsidRDefault="007B7BEB" w:rsidP="00D72556">
      <w:pPr>
        <w:spacing w:after="160"/>
        <w:ind w:left="567"/>
        <w:jc w:val="both"/>
        <w:rPr>
          <w:rFonts w:ascii="Arial" w:hAnsi="Arial"/>
          <w:sz w:val="22"/>
          <w:szCs w:val="22"/>
        </w:rPr>
      </w:pPr>
      <w:r w:rsidRPr="005219F7">
        <w:rPr>
          <w:rFonts w:ascii="Arial" w:hAnsi="Arial"/>
          <w:sz w:val="22"/>
          <w:szCs w:val="22"/>
        </w:rPr>
        <w:t>Enfin</w:t>
      </w:r>
      <w:r w:rsidR="00694FC7" w:rsidRPr="005219F7">
        <w:rPr>
          <w:rFonts w:ascii="Arial" w:hAnsi="Arial"/>
          <w:sz w:val="22"/>
          <w:szCs w:val="22"/>
        </w:rPr>
        <w:t xml:space="preserve">, </w:t>
      </w:r>
      <w:r w:rsidRPr="005219F7">
        <w:rPr>
          <w:rFonts w:ascii="Arial" w:hAnsi="Arial"/>
          <w:sz w:val="22"/>
          <w:szCs w:val="22"/>
        </w:rPr>
        <w:t>vous devez transmettre</w:t>
      </w:r>
      <w:r w:rsidR="00694FC7" w:rsidRPr="005219F7">
        <w:rPr>
          <w:rFonts w:ascii="Arial" w:hAnsi="Arial"/>
          <w:sz w:val="22"/>
          <w:szCs w:val="22"/>
        </w:rPr>
        <w:t xml:space="preserve"> </w:t>
      </w:r>
      <w:r w:rsidR="00D636FE" w:rsidRPr="005219F7">
        <w:rPr>
          <w:rFonts w:ascii="Arial" w:hAnsi="Arial"/>
          <w:sz w:val="22"/>
          <w:szCs w:val="22"/>
        </w:rPr>
        <w:t>au Tribunal</w:t>
      </w:r>
      <w:r w:rsidR="00694FC7" w:rsidRPr="005219F7">
        <w:rPr>
          <w:rFonts w:ascii="Arial" w:hAnsi="Arial"/>
          <w:sz w:val="22"/>
          <w:szCs w:val="22"/>
        </w:rPr>
        <w:t xml:space="preserve"> deux copies imprimées de chaque liste de salariés</w:t>
      </w:r>
      <w:r w:rsidRPr="005219F7">
        <w:rPr>
          <w:rFonts w:ascii="Arial" w:hAnsi="Arial"/>
          <w:sz w:val="22"/>
          <w:szCs w:val="22"/>
        </w:rPr>
        <w:t>,</w:t>
      </w:r>
      <w:r w:rsidR="00694FC7" w:rsidRPr="005219F7">
        <w:rPr>
          <w:rFonts w:ascii="Arial" w:hAnsi="Arial"/>
          <w:sz w:val="22"/>
          <w:szCs w:val="22"/>
        </w:rPr>
        <w:t xml:space="preserve"> accompagnées d’un</w:t>
      </w:r>
      <w:r w:rsidR="00D636FE" w:rsidRPr="005219F7">
        <w:rPr>
          <w:rFonts w:ascii="Arial" w:hAnsi="Arial"/>
          <w:sz w:val="22"/>
          <w:szCs w:val="22"/>
        </w:rPr>
        <w:t xml:space="preserve">e clé USB </w:t>
      </w:r>
      <w:r w:rsidR="00694FC7" w:rsidRPr="005219F7">
        <w:rPr>
          <w:rFonts w:ascii="Arial" w:hAnsi="Arial"/>
          <w:sz w:val="22"/>
          <w:szCs w:val="22"/>
        </w:rPr>
        <w:t>contenant les quatre fichiers Excel</w:t>
      </w:r>
      <w:r w:rsidR="0006256D" w:rsidRPr="005219F7">
        <w:rPr>
          <w:rFonts w:ascii="Arial" w:hAnsi="Arial"/>
          <w:sz w:val="22"/>
          <w:szCs w:val="22"/>
        </w:rPr>
        <w:t xml:space="preserve">. </w:t>
      </w:r>
      <w:r w:rsidRPr="005219F7">
        <w:rPr>
          <w:rFonts w:ascii="Arial" w:hAnsi="Arial"/>
          <w:sz w:val="22"/>
          <w:szCs w:val="22"/>
        </w:rPr>
        <w:t>S</w:t>
      </w:r>
      <w:r w:rsidR="00694FC7" w:rsidRPr="005219F7">
        <w:rPr>
          <w:rFonts w:ascii="Arial" w:hAnsi="Arial"/>
          <w:sz w:val="22"/>
          <w:szCs w:val="22"/>
        </w:rPr>
        <w:t>i vous devez produire des listes de salariés</w:t>
      </w:r>
      <w:r w:rsidR="00390862" w:rsidRPr="005219F7">
        <w:rPr>
          <w:rFonts w:ascii="Arial" w:hAnsi="Arial"/>
          <w:sz w:val="22"/>
          <w:szCs w:val="22"/>
        </w:rPr>
        <w:t xml:space="preserve"> distinctes par région, indiquez</w:t>
      </w:r>
      <w:r w:rsidR="00694FC7" w:rsidRPr="005219F7">
        <w:rPr>
          <w:rFonts w:ascii="Arial" w:hAnsi="Arial"/>
          <w:sz w:val="22"/>
          <w:szCs w:val="22"/>
        </w:rPr>
        <w:t xml:space="preserve"> </w:t>
      </w:r>
      <w:r w:rsidR="00D636FE" w:rsidRPr="005219F7">
        <w:rPr>
          <w:rFonts w:ascii="Arial" w:hAnsi="Arial"/>
          <w:sz w:val="22"/>
          <w:szCs w:val="22"/>
        </w:rPr>
        <w:t>au Tribunal</w:t>
      </w:r>
      <w:r w:rsidR="00694FC7" w:rsidRPr="005219F7">
        <w:rPr>
          <w:rFonts w:ascii="Arial" w:hAnsi="Arial"/>
          <w:sz w:val="22"/>
          <w:szCs w:val="22"/>
        </w:rPr>
        <w:t xml:space="preserve"> la région concernée.</w:t>
      </w:r>
    </w:p>
    <w:p w14:paraId="7D684657" w14:textId="725EE775" w:rsidR="00694FC7" w:rsidRPr="005219F7" w:rsidRDefault="00694FC7" w:rsidP="00D72556">
      <w:pPr>
        <w:spacing w:after="160"/>
        <w:ind w:left="567"/>
        <w:jc w:val="both"/>
        <w:rPr>
          <w:rFonts w:ascii="Arial" w:hAnsi="Arial"/>
          <w:sz w:val="22"/>
          <w:szCs w:val="22"/>
        </w:rPr>
      </w:pPr>
      <w:r w:rsidRPr="005219F7">
        <w:rPr>
          <w:rFonts w:ascii="Arial" w:hAnsi="Arial"/>
          <w:sz w:val="22"/>
          <w:szCs w:val="22"/>
        </w:rPr>
        <w:t xml:space="preserve">Pour toute information concernant cette procédure, veuillez </w:t>
      </w:r>
      <w:r w:rsidR="00390862" w:rsidRPr="005219F7">
        <w:rPr>
          <w:rFonts w:ascii="Arial" w:hAnsi="Arial"/>
          <w:sz w:val="22"/>
          <w:szCs w:val="22"/>
        </w:rPr>
        <w:t>communiquer avec</w:t>
      </w:r>
      <w:r w:rsidRPr="005219F7">
        <w:rPr>
          <w:rFonts w:ascii="Arial" w:hAnsi="Arial"/>
          <w:sz w:val="22"/>
          <w:szCs w:val="22"/>
        </w:rPr>
        <w:t xml:space="preserve"> le service à la clie</w:t>
      </w:r>
      <w:r w:rsidR="00FF5840" w:rsidRPr="005219F7">
        <w:rPr>
          <w:rFonts w:ascii="Arial" w:hAnsi="Arial"/>
          <w:sz w:val="22"/>
          <w:szCs w:val="22"/>
        </w:rPr>
        <w:t xml:space="preserve">ntèle </w:t>
      </w:r>
      <w:r w:rsidR="00390862" w:rsidRPr="005219F7">
        <w:rPr>
          <w:rFonts w:ascii="Arial" w:hAnsi="Arial"/>
          <w:sz w:val="22"/>
          <w:szCs w:val="22"/>
        </w:rPr>
        <w:t xml:space="preserve">au numéro </w:t>
      </w:r>
      <w:r w:rsidR="00FF5840" w:rsidRPr="005219F7">
        <w:rPr>
          <w:rFonts w:ascii="Arial" w:hAnsi="Arial"/>
          <w:sz w:val="22"/>
          <w:szCs w:val="22"/>
        </w:rPr>
        <w:t>sans frais</w:t>
      </w:r>
      <w:r w:rsidR="00390862" w:rsidRPr="005219F7">
        <w:rPr>
          <w:rFonts w:ascii="Arial" w:hAnsi="Arial"/>
          <w:sz w:val="22"/>
          <w:szCs w:val="22"/>
        </w:rPr>
        <w:t> :</w:t>
      </w:r>
      <w:r w:rsidR="00FF5840" w:rsidRPr="005219F7">
        <w:rPr>
          <w:rFonts w:ascii="Arial" w:hAnsi="Arial"/>
          <w:sz w:val="22"/>
          <w:szCs w:val="22"/>
        </w:rPr>
        <w:t xml:space="preserve"> 1 866 </w:t>
      </w:r>
      <w:r w:rsidRPr="005219F7">
        <w:rPr>
          <w:rFonts w:ascii="Arial" w:hAnsi="Arial"/>
          <w:sz w:val="22"/>
          <w:szCs w:val="22"/>
        </w:rPr>
        <w:t>864-3646.</w:t>
      </w:r>
    </w:p>
    <w:p w14:paraId="245F7749" w14:textId="77777777" w:rsidR="00694FC7" w:rsidRPr="005219F7" w:rsidRDefault="00694FC7">
      <w:pPr>
        <w:ind w:left="1701"/>
        <w:jc w:val="both"/>
        <w:rPr>
          <w:rFonts w:ascii="Arial" w:hAnsi="Arial"/>
          <w:sz w:val="22"/>
          <w:szCs w:val="22"/>
        </w:rPr>
      </w:pPr>
    </w:p>
    <w:p w14:paraId="7D6FF2C6" w14:textId="77777777" w:rsidR="00694FC7" w:rsidRPr="005219F7" w:rsidRDefault="00694FC7">
      <w:pPr>
        <w:ind w:left="1701"/>
        <w:jc w:val="both"/>
        <w:rPr>
          <w:rFonts w:ascii="Arial" w:hAnsi="Arial"/>
          <w:sz w:val="22"/>
          <w:szCs w:val="22"/>
        </w:rPr>
      </w:pPr>
    </w:p>
    <w:p w14:paraId="4AC18C2B" w14:textId="77777777" w:rsidR="00694FC7" w:rsidRPr="005219F7" w:rsidRDefault="00D636FE" w:rsidP="00995509">
      <w:pPr>
        <w:ind w:left="567"/>
        <w:jc w:val="both"/>
        <w:rPr>
          <w:rFonts w:ascii="Arial" w:hAnsi="Arial"/>
          <w:sz w:val="22"/>
          <w:szCs w:val="22"/>
        </w:rPr>
      </w:pPr>
      <w:r w:rsidRPr="005219F7">
        <w:rPr>
          <w:rFonts w:ascii="Arial" w:hAnsi="Arial"/>
          <w:sz w:val="22"/>
          <w:szCs w:val="22"/>
        </w:rPr>
        <w:t>Le Tribunal administratif</w:t>
      </w:r>
      <w:r w:rsidR="00694FC7" w:rsidRPr="005219F7">
        <w:rPr>
          <w:rFonts w:ascii="Arial" w:hAnsi="Arial"/>
          <w:sz w:val="22"/>
          <w:szCs w:val="22"/>
        </w:rPr>
        <w:t xml:space="preserve"> du travail</w:t>
      </w:r>
      <w:r w:rsidR="00486C57" w:rsidRPr="005219F7">
        <w:rPr>
          <w:rFonts w:ascii="Arial" w:hAnsi="Arial"/>
          <w:sz w:val="22"/>
          <w:szCs w:val="22"/>
        </w:rPr>
        <w:t>,</w:t>
      </w:r>
    </w:p>
    <w:p w14:paraId="7E2B195F" w14:textId="77777777" w:rsidR="00694FC7" w:rsidRPr="00CF1ACC" w:rsidRDefault="00694FC7" w:rsidP="00783BE8">
      <w:pPr>
        <w:ind w:left="706"/>
        <w:jc w:val="both"/>
        <w:rPr>
          <w:rFonts w:ascii="Arial" w:hAnsi="Arial"/>
          <w:sz w:val="36"/>
          <w:szCs w:val="22"/>
        </w:rPr>
      </w:pPr>
    </w:p>
    <w:p w14:paraId="567943DA" w14:textId="0BC7E2D8" w:rsidR="00694FC7" w:rsidRPr="00C45A74" w:rsidRDefault="00C45A74" w:rsidP="00C45A74">
      <w:pPr>
        <w:ind w:left="567" w:hanging="567"/>
        <w:jc w:val="both"/>
        <w:rPr>
          <w:rFonts w:ascii="Arial" w:hAnsi="Arial"/>
          <w:b/>
          <w:i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ab/>
      </w:r>
      <w:r w:rsidRPr="00C45A74">
        <w:rPr>
          <w:rFonts w:ascii="Arial" w:hAnsi="Arial"/>
          <w:b/>
          <w:i/>
          <w:noProof/>
          <w:sz w:val="22"/>
          <w:szCs w:val="22"/>
        </w:rPr>
        <w:t>Original signé par</w:t>
      </w:r>
    </w:p>
    <w:p w14:paraId="05D8D043" w14:textId="77777777" w:rsidR="00C45A74" w:rsidRPr="005219F7" w:rsidRDefault="00C45A74" w:rsidP="00783BE8">
      <w:pPr>
        <w:ind w:left="706"/>
        <w:jc w:val="both"/>
        <w:rPr>
          <w:rFonts w:ascii="Arial" w:hAnsi="Arial"/>
          <w:sz w:val="22"/>
          <w:szCs w:val="22"/>
        </w:rPr>
      </w:pPr>
    </w:p>
    <w:p w14:paraId="052CE33B" w14:textId="77777777" w:rsidR="00694FC7" w:rsidRPr="00776F40" w:rsidRDefault="00694FC7" w:rsidP="00783BE8">
      <w:pPr>
        <w:ind w:left="706"/>
        <w:jc w:val="both"/>
        <w:rPr>
          <w:rFonts w:ascii="Arial" w:hAnsi="Arial"/>
          <w:sz w:val="18"/>
          <w:szCs w:val="22"/>
        </w:rPr>
      </w:pPr>
    </w:p>
    <w:p w14:paraId="26160A87" w14:textId="77777777" w:rsidR="00694FC7" w:rsidRPr="005219F7" w:rsidRDefault="0006256D" w:rsidP="00776F40">
      <w:pPr>
        <w:ind w:left="706" w:hanging="139"/>
        <w:jc w:val="both"/>
        <w:rPr>
          <w:rFonts w:ascii="Arial" w:hAnsi="Arial"/>
          <w:b/>
          <w:sz w:val="22"/>
          <w:szCs w:val="22"/>
        </w:rPr>
      </w:pPr>
      <w:r w:rsidRPr="005219F7">
        <w:rPr>
          <w:rFonts w:ascii="Arial" w:hAnsi="Arial"/>
          <w:b/>
          <w:sz w:val="22"/>
          <w:szCs w:val="22"/>
        </w:rPr>
        <w:t>Claude Métivier</w:t>
      </w:r>
    </w:p>
    <w:p w14:paraId="369EAA72" w14:textId="77777777" w:rsidR="00694FC7" w:rsidRPr="005219F7" w:rsidRDefault="00D636FE" w:rsidP="00776F40">
      <w:pPr>
        <w:ind w:left="706" w:hanging="139"/>
        <w:jc w:val="both"/>
        <w:rPr>
          <w:rFonts w:ascii="Arial" w:hAnsi="Arial"/>
          <w:b/>
          <w:sz w:val="22"/>
          <w:szCs w:val="22"/>
        </w:rPr>
      </w:pPr>
      <w:r w:rsidRPr="005219F7">
        <w:rPr>
          <w:rFonts w:ascii="Arial" w:hAnsi="Arial"/>
          <w:b/>
          <w:sz w:val="22"/>
          <w:szCs w:val="22"/>
        </w:rPr>
        <w:t>D</w:t>
      </w:r>
      <w:r w:rsidR="00694FC7" w:rsidRPr="005219F7">
        <w:rPr>
          <w:rFonts w:ascii="Arial" w:hAnsi="Arial"/>
          <w:b/>
          <w:sz w:val="22"/>
          <w:szCs w:val="22"/>
        </w:rPr>
        <w:t>irecteur général</w:t>
      </w:r>
      <w:r w:rsidRPr="005219F7">
        <w:rPr>
          <w:rFonts w:ascii="Arial" w:hAnsi="Arial"/>
          <w:b/>
          <w:sz w:val="22"/>
          <w:szCs w:val="22"/>
        </w:rPr>
        <w:t xml:space="preserve"> des opérations</w:t>
      </w:r>
    </w:p>
    <w:p w14:paraId="7FFDA33D" w14:textId="77777777" w:rsidR="00D636FE" w:rsidRPr="005219F7" w:rsidRDefault="00D636FE" w:rsidP="00776F40">
      <w:pPr>
        <w:ind w:left="706" w:hanging="139"/>
        <w:jc w:val="both"/>
        <w:rPr>
          <w:rFonts w:ascii="Arial" w:hAnsi="Arial"/>
          <w:b/>
          <w:sz w:val="22"/>
          <w:szCs w:val="22"/>
        </w:rPr>
      </w:pPr>
      <w:r w:rsidRPr="005219F7">
        <w:rPr>
          <w:rFonts w:ascii="Arial" w:hAnsi="Arial"/>
          <w:b/>
          <w:sz w:val="22"/>
          <w:szCs w:val="22"/>
        </w:rPr>
        <w:t xml:space="preserve">Vice-présidence </w:t>
      </w:r>
      <w:r w:rsidR="00390862" w:rsidRPr="005219F7">
        <w:rPr>
          <w:rFonts w:ascii="Arial" w:hAnsi="Arial"/>
          <w:b/>
          <w:sz w:val="22"/>
          <w:szCs w:val="22"/>
        </w:rPr>
        <w:t xml:space="preserve">des </w:t>
      </w:r>
      <w:r w:rsidRPr="005219F7">
        <w:rPr>
          <w:rFonts w:ascii="Arial" w:hAnsi="Arial"/>
          <w:b/>
          <w:sz w:val="22"/>
          <w:szCs w:val="22"/>
        </w:rPr>
        <w:t>relations du travail</w:t>
      </w:r>
    </w:p>
    <w:sectPr w:rsidR="00D636FE" w:rsidRPr="005219F7" w:rsidSect="00175526">
      <w:headerReference w:type="first" r:id="rId13"/>
      <w:pgSz w:w="12240" w:h="15840" w:code="119"/>
      <w:pgMar w:top="851" w:right="1469" w:bottom="272" w:left="578" w:header="170" w:footer="284" w:gutter="0"/>
      <w:paperSrc w:first="258" w:other="258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49325" w14:textId="77777777" w:rsidR="00A2404D" w:rsidRDefault="00A2404D">
      <w:r>
        <w:separator/>
      </w:r>
    </w:p>
  </w:endnote>
  <w:endnote w:type="continuationSeparator" w:id="0">
    <w:p w14:paraId="70761E7A" w14:textId="77777777" w:rsidR="00A2404D" w:rsidRDefault="00A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BA214" w14:textId="77777777" w:rsidR="00A2404D" w:rsidRDefault="00A2404D">
      <w:r>
        <w:separator/>
      </w:r>
    </w:p>
  </w:footnote>
  <w:footnote w:type="continuationSeparator" w:id="0">
    <w:p w14:paraId="27F7FA44" w14:textId="77777777" w:rsidR="00A2404D" w:rsidRDefault="00A24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2"/>
      <w:gridCol w:w="985"/>
      <w:gridCol w:w="4417"/>
      <w:gridCol w:w="3816"/>
    </w:tblGrid>
    <w:tr w:rsidR="00C45A74" w14:paraId="361C69A5" w14:textId="77777777" w:rsidTr="00C45A74">
      <w:trPr>
        <w:trHeight w:hRule="exact" w:val="1080"/>
      </w:trPr>
      <w:tc>
        <w:tcPr>
          <w:tcW w:w="2837" w:type="dxa"/>
          <w:gridSpan w:val="2"/>
          <w:vAlign w:val="bottom"/>
          <w:hideMark/>
        </w:tcPr>
        <w:p w14:paraId="57B76CB2" w14:textId="0B0C893C" w:rsidR="00C45A74" w:rsidRDefault="00C45A74" w:rsidP="00C45A74">
          <w:pPr>
            <w:pStyle w:val="En-tte"/>
            <w:tabs>
              <w:tab w:val="left" w:pos="1993"/>
            </w:tabs>
            <w:ind w:left="567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C5BC593" wp14:editId="5DF609C2">
                <wp:simplePos x="0" y="0"/>
                <wp:positionH relativeFrom="column">
                  <wp:posOffset>-87630</wp:posOffset>
                </wp:positionH>
                <wp:positionV relativeFrom="paragraph">
                  <wp:posOffset>48260</wp:posOffset>
                </wp:positionV>
                <wp:extent cx="1760220" cy="724535"/>
                <wp:effectExtent l="0" t="0" r="0" b="0"/>
                <wp:wrapNone/>
                <wp:docPr id="2" name="Image 2" descr="TAT 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TAT 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33" w:type="dxa"/>
          <w:gridSpan w:val="2"/>
          <w:vAlign w:val="bottom"/>
        </w:tcPr>
        <w:p w14:paraId="32D1CFC4" w14:textId="77777777" w:rsidR="00C45A74" w:rsidRDefault="00C45A74" w:rsidP="00C45A74">
          <w:pPr>
            <w:pStyle w:val="En-tte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C45A74" w14:paraId="77C8E4BD" w14:textId="77777777" w:rsidTr="00C45A74">
      <w:trPr>
        <w:gridAfter w:val="1"/>
        <w:wAfter w:w="3816" w:type="dxa"/>
      </w:trPr>
      <w:tc>
        <w:tcPr>
          <w:tcW w:w="1852" w:type="dxa"/>
        </w:tcPr>
        <w:p w14:paraId="7B0DB7CE" w14:textId="77777777" w:rsidR="00C45A74" w:rsidRDefault="00C45A74" w:rsidP="00C45A74">
          <w:pPr>
            <w:pStyle w:val="En-tte"/>
          </w:pPr>
        </w:p>
      </w:tc>
      <w:tc>
        <w:tcPr>
          <w:tcW w:w="5402" w:type="dxa"/>
          <w:gridSpan w:val="2"/>
        </w:tcPr>
        <w:p w14:paraId="58514402" w14:textId="77777777" w:rsidR="00C45A74" w:rsidRDefault="00C45A74" w:rsidP="00C45A74">
          <w:pPr>
            <w:pStyle w:val="En-tte"/>
            <w:rPr>
              <w:rFonts w:ascii="Chaloult_Cond_Demi_Gras" w:hAnsi="Chaloult_Cond_Demi_Gras"/>
              <w:sz w:val="15"/>
            </w:rPr>
          </w:pPr>
          <w:r>
            <w:rPr>
              <w:rFonts w:ascii="Chaloult_Cond_Demi_Gras" w:hAnsi="Chaloult_Cond_Demi_Gras"/>
              <w:sz w:val="15"/>
            </w:rPr>
            <w:t>Division des relations du travail</w:t>
          </w:r>
        </w:p>
        <w:p w14:paraId="40AAE967" w14:textId="77777777" w:rsidR="00C45A74" w:rsidRDefault="00C45A74" w:rsidP="00C45A74">
          <w:pPr>
            <w:pStyle w:val="En-tte"/>
            <w:rPr>
              <w:rFonts w:ascii="Chaloult_Cond_Demi_Gras" w:hAnsi="Chaloult_Cond_Demi_Gras"/>
              <w:sz w:val="15"/>
            </w:rPr>
          </w:pPr>
        </w:p>
      </w:tc>
    </w:tr>
  </w:tbl>
  <w:p w14:paraId="4BF047C0" w14:textId="77777777" w:rsidR="00EA1CE1" w:rsidRDefault="00EA1CE1" w:rsidP="00D03D25">
    <w:pPr>
      <w:pStyle w:val="En-tte"/>
      <w:rPr>
        <w:sz w:val="8"/>
      </w:rPr>
    </w:pPr>
  </w:p>
  <w:p w14:paraId="5B03F8B1" w14:textId="5BFD6A96" w:rsidR="00EA1CE1" w:rsidRPr="00E83E43" w:rsidRDefault="00EA1CE1" w:rsidP="00D03D25">
    <w:pPr>
      <w:pStyle w:val="En-tt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C31"/>
    <w:multiLevelType w:val="singleLevel"/>
    <w:tmpl w:val="400EC7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713C0B"/>
    <w:multiLevelType w:val="singleLevel"/>
    <w:tmpl w:val="400EC7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D51D58"/>
    <w:multiLevelType w:val="singleLevel"/>
    <w:tmpl w:val="E27AEFAE"/>
    <w:lvl w:ilvl="0">
      <w:start w:val="1"/>
      <w:numFmt w:val="upp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16FE4A51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FD30BF5"/>
    <w:multiLevelType w:val="singleLevel"/>
    <w:tmpl w:val="0F7E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45484"/>
    <w:multiLevelType w:val="singleLevel"/>
    <w:tmpl w:val="400EC7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512348E"/>
    <w:multiLevelType w:val="singleLevel"/>
    <w:tmpl w:val="400EC7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0273EC6"/>
    <w:multiLevelType w:val="singleLevel"/>
    <w:tmpl w:val="0F7E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475498"/>
    <w:multiLevelType w:val="singleLevel"/>
    <w:tmpl w:val="0F7E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6A254ED"/>
    <w:multiLevelType w:val="singleLevel"/>
    <w:tmpl w:val="0F7E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A111E5"/>
    <w:multiLevelType w:val="singleLevel"/>
    <w:tmpl w:val="0F7E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716473B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79936073"/>
    <w:multiLevelType w:val="singleLevel"/>
    <w:tmpl w:val="0F7E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FEB2117"/>
    <w:multiLevelType w:val="singleLevel"/>
    <w:tmpl w:val="400EC7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gq4GO3k/34Ar36/VutvuMCmKWrwrHtcScZO06+bn5Crm8Z/J73NTQPFKXtd5Mp3asdr6SQQz4YUSqoj8Cu1QQ==" w:salt="1Q8lKNlwg12bjwtB70Bf8Q=="/>
  <w:defaultTabStop w:val="706"/>
  <w:hyphenationZone w:val="43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6D"/>
    <w:rsid w:val="000041C5"/>
    <w:rsid w:val="00043B57"/>
    <w:rsid w:val="0006256D"/>
    <w:rsid w:val="0007735D"/>
    <w:rsid w:val="00080904"/>
    <w:rsid w:val="000821BA"/>
    <w:rsid w:val="00091AFC"/>
    <w:rsid w:val="000B2F1B"/>
    <w:rsid w:val="000D2258"/>
    <w:rsid w:val="00106B4C"/>
    <w:rsid w:val="001072BB"/>
    <w:rsid w:val="00137A08"/>
    <w:rsid w:val="001407A6"/>
    <w:rsid w:val="00144F8E"/>
    <w:rsid w:val="00153E08"/>
    <w:rsid w:val="001653A9"/>
    <w:rsid w:val="00175526"/>
    <w:rsid w:val="001B458E"/>
    <w:rsid w:val="001B7B2E"/>
    <w:rsid w:val="001C646E"/>
    <w:rsid w:val="001C7218"/>
    <w:rsid w:val="001D54EF"/>
    <w:rsid w:val="00222524"/>
    <w:rsid w:val="00242095"/>
    <w:rsid w:val="00270ECB"/>
    <w:rsid w:val="002770D7"/>
    <w:rsid w:val="002815AB"/>
    <w:rsid w:val="0029106D"/>
    <w:rsid w:val="002A10F9"/>
    <w:rsid w:val="002A3BB4"/>
    <w:rsid w:val="002A61EB"/>
    <w:rsid w:val="002F3575"/>
    <w:rsid w:val="003044A4"/>
    <w:rsid w:val="0032008B"/>
    <w:rsid w:val="003217CA"/>
    <w:rsid w:val="00324298"/>
    <w:rsid w:val="00326B9A"/>
    <w:rsid w:val="00352DF0"/>
    <w:rsid w:val="003730E8"/>
    <w:rsid w:val="00383A76"/>
    <w:rsid w:val="00390862"/>
    <w:rsid w:val="003A0904"/>
    <w:rsid w:val="003A0AB5"/>
    <w:rsid w:val="003B6C6C"/>
    <w:rsid w:val="003C3316"/>
    <w:rsid w:val="00403623"/>
    <w:rsid w:val="00412CA2"/>
    <w:rsid w:val="004271F4"/>
    <w:rsid w:val="00447643"/>
    <w:rsid w:val="004558E7"/>
    <w:rsid w:val="00486C57"/>
    <w:rsid w:val="00493F37"/>
    <w:rsid w:val="004A1F74"/>
    <w:rsid w:val="004B3F64"/>
    <w:rsid w:val="004C43B1"/>
    <w:rsid w:val="004D228D"/>
    <w:rsid w:val="004D2BD3"/>
    <w:rsid w:val="004F02CD"/>
    <w:rsid w:val="00517CCB"/>
    <w:rsid w:val="00520AFD"/>
    <w:rsid w:val="005219F7"/>
    <w:rsid w:val="005C5A07"/>
    <w:rsid w:val="005C7851"/>
    <w:rsid w:val="00610E37"/>
    <w:rsid w:val="006228AB"/>
    <w:rsid w:val="00635CD6"/>
    <w:rsid w:val="00641BC5"/>
    <w:rsid w:val="0066322C"/>
    <w:rsid w:val="006759C9"/>
    <w:rsid w:val="0068346D"/>
    <w:rsid w:val="00683B16"/>
    <w:rsid w:val="00694FC7"/>
    <w:rsid w:val="006C683B"/>
    <w:rsid w:val="006F73D1"/>
    <w:rsid w:val="007009D1"/>
    <w:rsid w:val="007016D9"/>
    <w:rsid w:val="00725600"/>
    <w:rsid w:val="00764C0B"/>
    <w:rsid w:val="007720DB"/>
    <w:rsid w:val="007743FA"/>
    <w:rsid w:val="00776F40"/>
    <w:rsid w:val="00780163"/>
    <w:rsid w:val="00783BE8"/>
    <w:rsid w:val="00792F4B"/>
    <w:rsid w:val="007954A6"/>
    <w:rsid w:val="007A7692"/>
    <w:rsid w:val="007B7BEB"/>
    <w:rsid w:val="007C4A6F"/>
    <w:rsid w:val="007D214A"/>
    <w:rsid w:val="00827AB5"/>
    <w:rsid w:val="00862B88"/>
    <w:rsid w:val="00872C01"/>
    <w:rsid w:val="0087321A"/>
    <w:rsid w:val="00896930"/>
    <w:rsid w:val="008C2189"/>
    <w:rsid w:val="008C2D2A"/>
    <w:rsid w:val="008F27B8"/>
    <w:rsid w:val="00930578"/>
    <w:rsid w:val="00945811"/>
    <w:rsid w:val="00974667"/>
    <w:rsid w:val="0099052B"/>
    <w:rsid w:val="00995509"/>
    <w:rsid w:val="009A76DD"/>
    <w:rsid w:val="00A02F9F"/>
    <w:rsid w:val="00A2340C"/>
    <w:rsid w:val="00A2404D"/>
    <w:rsid w:val="00A328C8"/>
    <w:rsid w:val="00A405F3"/>
    <w:rsid w:val="00A52519"/>
    <w:rsid w:val="00A63134"/>
    <w:rsid w:val="00A67E0F"/>
    <w:rsid w:val="00A75783"/>
    <w:rsid w:val="00A81A24"/>
    <w:rsid w:val="00AA6B12"/>
    <w:rsid w:val="00B25834"/>
    <w:rsid w:val="00B5797B"/>
    <w:rsid w:val="00B6564B"/>
    <w:rsid w:val="00B755E4"/>
    <w:rsid w:val="00B814F8"/>
    <w:rsid w:val="00BA6BAD"/>
    <w:rsid w:val="00BD3308"/>
    <w:rsid w:val="00C125F4"/>
    <w:rsid w:val="00C45A74"/>
    <w:rsid w:val="00C47F41"/>
    <w:rsid w:val="00CA288D"/>
    <w:rsid w:val="00CA6C47"/>
    <w:rsid w:val="00CB1A0C"/>
    <w:rsid w:val="00CB6FCE"/>
    <w:rsid w:val="00CD07B0"/>
    <w:rsid w:val="00CF1ACC"/>
    <w:rsid w:val="00CF67B1"/>
    <w:rsid w:val="00D03D25"/>
    <w:rsid w:val="00D05024"/>
    <w:rsid w:val="00D414E7"/>
    <w:rsid w:val="00D636FE"/>
    <w:rsid w:val="00D72556"/>
    <w:rsid w:val="00D76558"/>
    <w:rsid w:val="00D84E40"/>
    <w:rsid w:val="00D958F2"/>
    <w:rsid w:val="00DE7CB8"/>
    <w:rsid w:val="00E1409C"/>
    <w:rsid w:val="00E40146"/>
    <w:rsid w:val="00E4204B"/>
    <w:rsid w:val="00E5306C"/>
    <w:rsid w:val="00E60D86"/>
    <w:rsid w:val="00E64DE2"/>
    <w:rsid w:val="00E65031"/>
    <w:rsid w:val="00E745BC"/>
    <w:rsid w:val="00E83E43"/>
    <w:rsid w:val="00EA1CE1"/>
    <w:rsid w:val="00EA2BC0"/>
    <w:rsid w:val="00EC1435"/>
    <w:rsid w:val="00ED3037"/>
    <w:rsid w:val="00EE1467"/>
    <w:rsid w:val="00F037EE"/>
    <w:rsid w:val="00F2024A"/>
    <w:rsid w:val="00F229C5"/>
    <w:rsid w:val="00F27610"/>
    <w:rsid w:val="00F42B3A"/>
    <w:rsid w:val="00F91A15"/>
    <w:rsid w:val="00F97109"/>
    <w:rsid w:val="00FA24E8"/>
    <w:rsid w:val="00FA4E07"/>
    <w:rsid w:val="00FC4C3F"/>
    <w:rsid w:val="00FC60EF"/>
    <w:rsid w:val="00FD15CC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B773573"/>
  <w15:chartTrackingRefBased/>
  <w15:docId w15:val="{3EF15D56-F61D-4284-9011-93BCF455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1980"/>
      <w:jc w:val="both"/>
      <w:outlineLvl w:val="0"/>
    </w:pPr>
    <w:rPr>
      <w:rFonts w:ascii="Arial" w:hAnsi="Arial"/>
      <w:b/>
      <w:sz w:val="1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widowControl w:val="0"/>
      <w:pBdr>
        <w:bottom w:val="double" w:sz="4" w:space="1" w:color="auto"/>
      </w:pBdr>
      <w:tabs>
        <w:tab w:val="left" w:pos="0"/>
        <w:tab w:val="left" w:pos="576"/>
        <w:tab w:val="left" w:pos="1296"/>
        <w:tab w:val="left" w:pos="2736"/>
        <w:tab w:val="left" w:pos="5616"/>
        <w:tab w:val="left" w:pos="7056"/>
        <w:tab w:val="left" w:pos="7200"/>
      </w:tabs>
      <w:suppressAutoHyphens/>
      <w:jc w:val="center"/>
      <w:outlineLvl w:val="2"/>
    </w:pPr>
    <w:rPr>
      <w:rFonts w:ascii="Arial" w:hAnsi="Arial"/>
      <w:b/>
      <w:snapToGrid w:val="0"/>
      <w:spacing w:val="-3"/>
      <w:sz w:val="24"/>
      <w:u w:val="single"/>
      <w:lang w:eastAsia="fr-FR"/>
    </w:rPr>
  </w:style>
  <w:style w:type="paragraph" w:styleId="Titre4">
    <w:name w:val="heading 4"/>
    <w:basedOn w:val="Normal"/>
    <w:next w:val="Normal"/>
    <w:qFormat/>
    <w:pPr>
      <w:keepNext/>
      <w:ind w:left="708"/>
      <w:outlineLvl w:val="3"/>
    </w:pPr>
    <w:rPr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16"/>
    </w:rPr>
  </w:style>
  <w:style w:type="paragraph" w:styleId="Titre6">
    <w:name w:val="heading 6"/>
    <w:basedOn w:val="Normal"/>
    <w:next w:val="Normal"/>
    <w:qFormat/>
    <w:pPr>
      <w:keepNext/>
      <w:ind w:left="1843" w:hanging="40"/>
      <w:jc w:val="center"/>
      <w:outlineLvl w:val="5"/>
    </w:pPr>
    <w:rPr>
      <w:rFonts w:ascii="Arial" w:hAnsi="Arial"/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ind w:left="1843" w:hanging="40"/>
      <w:jc w:val="both"/>
      <w:outlineLvl w:val="6"/>
    </w:pPr>
    <w:rPr>
      <w:rFonts w:ascii="Arial" w:hAnsi="Arial"/>
      <w:b/>
      <w:spacing w:val="-3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2070"/>
      <w:jc w:val="center"/>
    </w:pPr>
    <w:rPr>
      <w:rFonts w:ascii="Arial" w:hAnsi="Arial"/>
      <w:b/>
      <w:sz w:val="24"/>
      <w:u w:val="single"/>
    </w:rPr>
  </w:style>
  <w:style w:type="paragraph" w:styleId="Corpsdetexte">
    <w:name w:val="Body Text"/>
    <w:basedOn w:val="Normal"/>
    <w:rPr>
      <w:b/>
      <w:sz w:val="24"/>
    </w:rPr>
  </w:style>
  <w:style w:type="paragraph" w:styleId="Corpsdetexte2">
    <w:name w:val="Body Text 2"/>
    <w:basedOn w:val="Normal"/>
    <w:pPr>
      <w:widowControl w:val="0"/>
      <w:tabs>
        <w:tab w:val="left" w:pos="0"/>
        <w:tab w:val="left" w:pos="576"/>
        <w:tab w:val="left" w:pos="1296"/>
        <w:tab w:val="left" w:pos="2736"/>
        <w:tab w:val="left" w:pos="5616"/>
        <w:tab w:val="left" w:pos="7056"/>
        <w:tab w:val="left" w:pos="7200"/>
      </w:tabs>
      <w:suppressAutoHyphens/>
      <w:spacing w:line="360" w:lineRule="auto"/>
      <w:jc w:val="both"/>
    </w:pPr>
    <w:rPr>
      <w:rFonts w:ascii="Arial" w:hAnsi="Arial"/>
      <w:snapToGrid w:val="0"/>
      <w:spacing w:val="-3"/>
      <w:sz w:val="24"/>
      <w:lang w:eastAsia="fr-FR"/>
    </w:rPr>
  </w:style>
  <w:style w:type="paragraph" w:styleId="Retraitcorpsdetexte">
    <w:name w:val="Body Text Indent"/>
    <w:basedOn w:val="Normal"/>
    <w:pPr>
      <w:pBdr>
        <w:bottom w:val="double" w:sz="4" w:space="1" w:color="auto"/>
      </w:pBdr>
      <w:tabs>
        <w:tab w:val="left" w:pos="576"/>
        <w:tab w:val="left" w:pos="1296"/>
        <w:tab w:val="left" w:pos="2736"/>
        <w:tab w:val="left" w:pos="5616"/>
        <w:tab w:val="left" w:pos="7056"/>
        <w:tab w:val="left" w:pos="7200"/>
      </w:tabs>
      <w:suppressAutoHyphens/>
      <w:ind w:left="1980" w:firstLine="2070"/>
      <w:jc w:val="center"/>
    </w:pPr>
    <w:rPr>
      <w:rFonts w:ascii="Arial" w:hAnsi="Arial"/>
      <w:b/>
      <w:spacing w:val="-3"/>
      <w:sz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traitcorpsdetexte2">
    <w:name w:val="Body Text Indent 2"/>
    <w:basedOn w:val="Normal"/>
    <w:pPr>
      <w:ind w:left="1803"/>
      <w:jc w:val="both"/>
    </w:pPr>
    <w:rPr>
      <w:rFonts w:ascii="Arial" w:hAnsi="Arial"/>
      <w:spacing w:val="-3"/>
      <w:sz w:val="24"/>
    </w:rPr>
  </w:style>
  <w:style w:type="paragraph" w:styleId="Sous-titre">
    <w:name w:val="Subtitle"/>
    <w:basedOn w:val="Normal"/>
    <w:qFormat/>
    <w:pPr>
      <w:tabs>
        <w:tab w:val="left" w:pos="576"/>
        <w:tab w:val="left" w:pos="1296"/>
      </w:tabs>
      <w:suppressAutoHyphens/>
      <w:ind w:left="3802" w:hanging="1959"/>
      <w:jc w:val="both"/>
    </w:pPr>
    <w:rPr>
      <w:rFonts w:ascii="Arial" w:hAnsi="Arial"/>
      <w:b/>
      <w:spacing w:val="-3"/>
      <w:sz w:val="24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Retraitcorpsdetexte3">
    <w:name w:val="Body Text Indent 3"/>
    <w:basedOn w:val="Normal"/>
    <w:pPr>
      <w:ind w:left="1843"/>
    </w:pPr>
    <w:rPr>
      <w:rFonts w:ascii="Arial" w:hAnsi="Arial"/>
      <w:sz w:val="24"/>
    </w:rPr>
  </w:style>
  <w:style w:type="character" w:styleId="Lienhypertexte">
    <w:name w:val="Hyperlink"/>
    <w:basedOn w:val="Policepardfaut"/>
    <w:uiPriority w:val="99"/>
    <w:unhideWhenUsed/>
    <w:rsid w:val="00FC4C3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4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46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090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24298"/>
    <w:rPr>
      <w:color w:val="954F72" w:themeColor="followedHyperlink"/>
      <w:u w:val="single"/>
    </w:rPr>
  </w:style>
  <w:style w:type="character" w:customStyle="1" w:styleId="En-tteCar">
    <w:name w:val="En-tête Car"/>
    <w:link w:val="En-tte"/>
    <w:rsid w:val="00D03D25"/>
  </w:style>
  <w:style w:type="character" w:styleId="Marquedecommentaire">
    <w:name w:val="annotation reference"/>
    <w:basedOn w:val="Policepardfaut"/>
    <w:uiPriority w:val="99"/>
    <w:semiHidden/>
    <w:unhideWhenUsed/>
    <w:rsid w:val="00EC14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1435"/>
  </w:style>
  <w:style w:type="character" w:customStyle="1" w:styleId="CommentaireCar">
    <w:name w:val="Commentaire Car"/>
    <w:basedOn w:val="Policepardfaut"/>
    <w:link w:val="Commentaire"/>
    <w:uiPriority w:val="99"/>
    <w:semiHidden/>
    <w:rsid w:val="00EC143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14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1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t.gouv.qc.ca/relations-du-travail/droits-dassociation-et-de-negociation/accreditation-dune-unite-de-negociation-dans-le-secteur-des-affaires-social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gisquebec.gouv.qc.ca/fr/ShowDoc/cs/U-0.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6a7a01f83f7131caac6039fbdcf281c7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cb11a884c902a4e4af91608c6600d5d5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c5b5fa96e84d44a103eef338e209c1 xmlns="0c60d0fb-7f6b-4910-8380-a12496852092">
      <Terms xmlns="http://schemas.microsoft.com/office/infopath/2007/PartnerControls"/>
    </f1c5b5fa96e84d44a103eef338e209c1>
    <CRT_CodeClassification xmlns="0c60d0fb-7f6b-4910-8380-a12496852092">N/A</CRT_CodeClassification>
    <nc6c5d9fbc32484db7d2937c06be246d xmlns="0c60d0fb-7f6b-4910-8380-a12496852092">
      <Terms xmlns="http://schemas.microsoft.com/office/infopath/2007/PartnerControls"/>
    </nc6c5d9fbc32484db7d2937c06be246d>
    <CRT_Description xmlns="0c60d0fb-7f6b-4910-8380-a12496852092" xsi:nil="true"/>
    <of72e23c19164e8392656f5e972c2871 xmlns="0c60d0fb-7f6b-4910-8380-a12496852092">
      <Terms xmlns="http://schemas.microsoft.com/office/infopath/2007/PartnerControls"/>
    </of72e23c19164e8392656f5e972c2871>
    <TaxCatchAll xmlns="0c60d0fb-7f6b-4910-8380-a12496852092">
      <Value>37</Value>
      <Value>2134</Value>
    </TaxCatchAll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MotsCles xmlns="0c60d0fb-7f6b-4910-8380-a12496852092" xsi:nil="true"/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FE7B-AB91-4BFB-9792-415CC9E60C80}"/>
</file>

<file path=customXml/itemProps2.xml><?xml version="1.0" encoding="utf-8"?>
<ds:datastoreItem xmlns:ds="http://schemas.openxmlformats.org/officeDocument/2006/customXml" ds:itemID="{793BDE97-3361-401E-A0BA-6019761A3D54}"/>
</file>

<file path=customXml/itemProps3.xml><?xml version="1.0" encoding="utf-8"?>
<ds:datastoreItem xmlns:ds="http://schemas.openxmlformats.org/officeDocument/2006/customXml" ds:itemID="{520C2091-C5CF-4ADC-8F7D-8B6703D8909E}"/>
</file>

<file path=customXml/itemProps4.xml><?xml version="1.0" encoding="utf-8"?>
<ds:datastoreItem xmlns:ds="http://schemas.openxmlformats.org/officeDocument/2006/customXml" ds:itemID="{B7740DC6-E085-493F-AF71-02B85CFD5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714</Words>
  <Characters>4198</Characters>
  <Application>Microsoft Office Word</Application>
  <DocSecurity>8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CONCILIATION</vt:lpstr>
    </vt:vector>
  </TitlesOfParts>
  <Company>Gouvernement du Québec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aux employeurs - production des listes de salariés</dc:title>
  <dc:subject/>
  <dc:creator>Josée Robineault</dc:creator>
  <cp:keywords/>
  <dc:description/>
  <cp:lastModifiedBy>Bianka Lemelin</cp:lastModifiedBy>
  <cp:revision>5</cp:revision>
  <cp:lastPrinted>2017-10-20T15:13:00Z</cp:lastPrinted>
  <dcterms:created xsi:type="dcterms:W3CDTF">2017-10-20T14:52:00Z</dcterms:created>
  <dcterms:modified xsi:type="dcterms:W3CDTF">2017-12-13T19:18:00Z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0x010100C22CA29D16B34DD9A3F70A5A1629CA610074E570E6690140C194312D9DFC85366D0074C48A15FAB3E54894A9A06ABD7CEC2B</vt:lpwstr>
  </property>
  <property fmtid="{D5CDD505-2E9C-101B-9397-08002B2CF9AE}" pid="3" name="CRT_Categorie">
    <vt:lpwstr>2134;#Web|ccf5e731-d707-4bb6-935e-04c0c067a19a</vt:lpwstr>
  </property>
  <property fmtid="{D5CDD505-2E9C-101B-9397-08002B2CF9AE}" pid="4" name="CRT_TrousseUrgence">
    <vt:lpwstr/>
  </property>
  <property fmtid="{D5CDD505-2E9C-101B-9397-08002B2CF9AE}" pid="5" name="CRT_Procedures">
    <vt:lpwstr/>
  </property>
  <property fmtid="{D5CDD505-2E9C-101B-9397-08002B2CF9AE}" pid="6" name="CRT_Clientele">
    <vt:lpwstr>37;#Tous|552a94a7-b679-44f2-a882-510de213e4ce</vt:lpwstr>
  </property>
  <property fmtid="{D5CDD505-2E9C-101B-9397-08002B2CF9AE}" pid="7" name="CRT_TableauBord">
    <vt:lpwstr/>
  </property>
</Properties>
</file>